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word/glossary/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7.xml" ContentType="application/vnd.openxmlformats-officedocument.customXmlProperties+xml"/>
  <Override PartName="/word/glossary/fontTable.xml" ContentType="application/vnd.openxmlformats-officedocument.wordprocessingml.fontTable+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60"/>
        <w:gridCol w:w="3356"/>
        <w:gridCol w:w="2758"/>
        <w:gridCol w:w="2759"/>
      </w:tblGrid>
      <w:tr w:rsidR="0056757C" w:rsidRPr="0075555B" w14:paraId="7316E94F" w14:textId="77777777" w:rsidTr="00FA5896">
        <w:tc>
          <w:tcPr>
            <w:tcW w:w="11033" w:type="dxa"/>
            <w:gridSpan w:val="4"/>
          </w:tcPr>
          <w:p w14:paraId="729FAF59" w14:textId="7153AA41" w:rsidR="0056757C" w:rsidRPr="0075555B" w:rsidRDefault="0056757C" w:rsidP="00B12C3F">
            <w:pPr>
              <w:spacing w:line="280" w:lineRule="exact"/>
              <w:jc w:val="both"/>
              <w:rPr>
                <w:rFonts w:ascii="Dubai" w:hAnsi="Dubai" w:cs="Dubai"/>
              </w:rPr>
            </w:pPr>
            <w:r w:rsidRPr="0075555B">
              <w:rPr>
                <w:rFonts w:ascii="Dubai" w:hAnsi="Dubai" w:cs="Dubai"/>
                <w:b/>
                <w:bCs/>
              </w:rPr>
              <w:t>THIS AGREEMENT</w:t>
            </w:r>
            <w:r w:rsidRPr="0075555B">
              <w:rPr>
                <w:rFonts w:ascii="Dubai" w:hAnsi="Dubai" w:cs="Dubai"/>
              </w:rPr>
              <w:t xml:space="preserve"> is made on this day (</w:t>
            </w:r>
            <w:sdt>
              <w:sdtPr>
                <w:rPr>
                  <w:rFonts w:ascii="Dubai" w:hAnsi="Dubai" w:cs="Dubai"/>
                </w:rPr>
                <w:id w:val="1491904573"/>
                <w:placeholder>
                  <w:docPart w:val="DefaultPlaceholder_-1854013437"/>
                </w:placeholder>
                <w:date>
                  <w:dateFormat w:val="DD/MM/YYYY"/>
                  <w:lid w:val="en-US"/>
                  <w:storeMappedDataAs w:val="dateTime"/>
                  <w:calendar w:val="gregorian"/>
                </w:date>
              </w:sdtPr>
              <w:sdtContent>
                <w:r w:rsidR="008472BA">
                  <w:rPr>
                    <w:rFonts w:ascii="Dubai" w:hAnsi="Dubai" w:cs="Dubai"/>
                  </w:rPr>
                  <w:t xml:space="preserve">    \        \     </w:t>
                </w:r>
              </w:sdtContent>
            </w:sdt>
            <w:r w:rsidRPr="0075555B">
              <w:rPr>
                <w:rFonts w:ascii="Dubai" w:hAnsi="Dubai" w:cs="Dubai"/>
              </w:rPr>
              <w:t>) by and between Banque Saudi Fransi</w:t>
            </w:r>
            <w:r w:rsidR="00980562" w:rsidRPr="0075555B">
              <w:rPr>
                <w:rFonts w:ascii="Dubai" w:hAnsi="Dubai" w:cs="Dubai"/>
              </w:rPr>
              <w:t xml:space="preserve"> “</w:t>
            </w:r>
            <w:r w:rsidR="00980562" w:rsidRPr="0075555B">
              <w:rPr>
                <w:rFonts w:ascii="Dubai" w:hAnsi="Dubai" w:cs="Dubai"/>
                <w:b/>
                <w:bCs/>
              </w:rPr>
              <w:t>BSF</w:t>
            </w:r>
            <w:r w:rsidR="00980562" w:rsidRPr="0075555B">
              <w:rPr>
                <w:rFonts w:ascii="Dubai" w:hAnsi="Dubai" w:cs="Dubai"/>
              </w:rPr>
              <w:t>”</w:t>
            </w:r>
            <w:r w:rsidRPr="0075555B">
              <w:rPr>
                <w:rFonts w:ascii="Dubai" w:hAnsi="Dubai" w:cs="Dubai"/>
              </w:rPr>
              <w:t xml:space="preserve">, Saudi joint stock company, Capital of </w:t>
            </w:r>
            <w:r w:rsidR="00FA261F" w:rsidRPr="0075555B">
              <w:rPr>
                <w:rFonts w:ascii="Dubai" w:hAnsi="Dubai" w:cs="Dubai"/>
                <w:noProof/>
              </w:rPr>
              <w:drawing>
                <wp:inline distT="0" distB="0" distL="0" distR="0" wp14:anchorId="18C8F61C" wp14:editId="3B577C29">
                  <wp:extent cx="140970" cy="15748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970" cy="157480"/>
                          </a:xfrm>
                          <a:prstGeom prst="rect">
                            <a:avLst/>
                          </a:prstGeom>
                        </pic:spPr>
                      </pic:pic>
                    </a:graphicData>
                  </a:graphic>
                </wp:inline>
              </w:drawing>
            </w:r>
            <w:r w:rsidR="00FA261F" w:rsidRPr="0075555B">
              <w:rPr>
                <w:rFonts w:ascii="Dubai" w:hAnsi="Dubai" w:cs="Dubai"/>
              </w:rPr>
              <w:t xml:space="preserve"> </w:t>
            </w:r>
            <w:r w:rsidR="00B12C3F" w:rsidRPr="0075555B">
              <w:rPr>
                <w:rFonts w:ascii="Dubai" w:hAnsi="Dubai" w:cs="Dubai"/>
              </w:rPr>
              <w:t>25,000,000,000</w:t>
            </w:r>
            <w:r w:rsidRPr="0075555B">
              <w:rPr>
                <w:rFonts w:ascii="Dubai" w:hAnsi="Dubai" w:cs="Dubai"/>
              </w:rPr>
              <w:t>, C.R. No 1010073368</w:t>
            </w:r>
            <w:r w:rsidR="00B12C3F" w:rsidRPr="0075555B">
              <w:rPr>
                <w:rFonts w:ascii="Dubai" w:hAnsi="Dubai" w:cs="Dubai"/>
              </w:rPr>
              <w:t>, (unified Number 7000025333)</w:t>
            </w:r>
            <w:r w:rsidRPr="0075555B">
              <w:rPr>
                <w:rFonts w:ascii="Dubai" w:hAnsi="Dubai" w:cs="Dubai"/>
              </w:rPr>
              <w:t xml:space="preserve"> P.O.</w:t>
            </w:r>
            <w:r w:rsidR="00B12C3F" w:rsidRPr="0075555B">
              <w:rPr>
                <w:rFonts w:ascii="Dubai" w:hAnsi="Dubai" w:cs="Dubai"/>
              </w:rPr>
              <w:t xml:space="preserve"> </w:t>
            </w:r>
            <w:r w:rsidRPr="0075555B">
              <w:rPr>
                <w:rFonts w:ascii="Dubai" w:hAnsi="Dubai" w:cs="Dubai"/>
              </w:rPr>
              <w:t>Box (56006) Riyadh 11554, Telephone +</w:t>
            </w:r>
            <w:r w:rsidR="00B30631" w:rsidRPr="0075555B">
              <w:rPr>
                <w:rFonts w:ascii="Dubai" w:hAnsi="Dubai" w:cs="Dubai"/>
              </w:rPr>
              <w:t>966112899999</w:t>
            </w:r>
            <w:r w:rsidRPr="0075555B">
              <w:rPr>
                <w:rFonts w:ascii="Dubai" w:hAnsi="Dubai" w:cs="Dubai"/>
              </w:rPr>
              <w:t>, Riyadh 126</w:t>
            </w:r>
            <w:r w:rsidR="00B30631" w:rsidRPr="0075555B">
              <w:rPr>
                <w:rFonts w:ascii="Dubai" w:hAnsi="Dubai" w:cs="Dubai"/>
              </w:rPr>
              <w:t>2</w:t>
            </w:r>
            <w:r w:rsidRPr="0075555B">
              <w:rPr>
                <w:rFonts w:ascii="Dubai" w:hAnsi="Dubai" w:cs="Dubai"/>
              </w:rPr>
              <w:t xml:space="preserve">4-2722, founded under license duly promulgated by royal decree No 23/m dated 17/06/1397 </w:t>
            </w:r>
            <w:r w:rsidR="00BA7FCB" w:rsidRPr="0075555B">
              <w:rPr>
                <w:rFonts w:ascii="Dubai" w:hAnsi="Dubai" w:cs="Dubai"/>
              </w:rPr>
              <w:t>H,</w:t>
            </w:r>
            <w:r w:rsidRPr="0075555B">
              <w:rPr>
                <w:rFonts w:ascii="Dubai" w:hAnsi="Dubai" w:cs="Dubai"/>
              </w:rPr>
              <w:t xml:space="preserve"> and it is under SAMA supervision and control</w:t>
            </w:r>
          </w:p>
        </w:tc>
      </w:tr>
      <w:tr w:rsidR="0056757C" w:rsidRPr="0075555B" w14:paraId="3C9FD0D8" w14:textId="77777777" w:rsidTr="00FA5896">
        <w:tc>
          <w:tcPr>
            <w:tcW w:w="11033" w:type="dxa"/>
            <w:gridSpan w:val="4"/>
          </w:tcPr>
          <w:p w14:paraId="51015ED4" w14:textId="77777777" w:rsidR="0056757C" w:rsidRPr="0075555B" w:rsidRDefault="0056757C" w:rsidP="00B12C3F">
            <w:pPr>
              <w:spacing w:line="280" w:lineRule="exact"/>
              <w:jc w:val="both"/>
              <w:rPr>
                <w:rFonts w:ascii="Dubai" w:hAnsi="Dubai" w:cs="Dubai"/>
              </w:rPr>
            </w:pPr>
            <w:r w:rsidRPr="0075555B">
              <w:rPr>
                <w:rFonts w:ascii="Dubai" w:hAnsi="Dubai" w:cs="Dubai"/>
              </w:rPr>
              <w:t>Any expression, written or verbal, entailing dissatisfaction with the provided services, whether such dissatisfaction is justified or not.</w:t>
            </w:r>
          </w:p>
        </w:tc>
      </w:tr>
      <w:tr w:rsidR="00BA7FCB" w:rsidRPr="0075555B" w14:paraId="13DB0282" w14:textId="77777777" w:rsidTr="003D73E1">
        <w:tc>
          <w:tcPr>
            <w:tcW w:w="2160" w:type="dxa"/>
          </w:tcPr>
          <w:p w14:paraId="22F2351D" w14:textId="626C4AE1" w:rsidR="00BA7FCB" w:rsidRPr="00BA7FCB" w:rsidRDefault="00BA7FCB" w:rsidP="008472BA">
            <w:pPr>
              <w:spacing w:line="280" w:lineRule="exact"/>
              <w:jc w:val="both"/>
              <w:rPr>
                <w:rFonts w:ascii="Dubai" w:hAnsi="Dubai" w:cs="Dubai"/>
              </w:rPr>
            </w:pPr>
            <w:r>
              <w:rPr>
                <w:rFonts w:ascii="Dubai" w:hAnsi="Dubai" w:cs="Dubai"/>
              </w:rPr>
              <w:t>Company Name:</w:t>
            </w:r>
          </w:p>
        </w:tc>
        <w:tc>
          <w:tcPr>
            <w:tcW w:w="3356" w:type="dxa"/>
          </w:tcPr>
          <w:p w14:paraId="3000A078" w14:textId="6652E404" w:rsidR="00BA7FCB" w:rsidRPr="0075555B" w:rsidRDefault="00BA7FCB" w:rsidP="00BA7FCB">
            <w:pPr>
              <w:spacing w:line="280" w:lineRule="exact"/>
              <w:jc w:val="both"/>
              <w:rPr>
                <w:rFonts w:ascii="Dubai" w:hAnsi="Dubai" w:cs="Dubai"/>
              </w:rPr>
            </w:pPr>
            <w:r>
              <w:rPr>
                <w:rFonts w:ascii="Dubai" w:hAnsi="Dubai" w:cs="Dubai"/>
              </w:rPr>
              <w:fldChar w:fldCharType="begin">
                <w:ffData>
                  <w:name w:val="Text9"/>
                  <w:enabled/>
                  <w:calcOnExit w:val="0"/>
                  <w:textInput/>
                </w:ffData>
              </w:fldChar>
            </w:r>
            <w:bookmarkStart w:id="0" w:name="Text9"/>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bookmarkEnd w:id="0"/>
          </w:p>
        </w:tc>
        <w:tc>
          <w:tcPr>
            <w:tcW w:w="2758" w:type="dxa"/>
          </w:tcPr>
          <w:p w14:paraId="2318DDAF" w14:textId="25BD18C7" w:rsidR="00BA7FCB" w:rsidRPr="0075555B" w:rsidRDefault="00BA7FCB" w:rsidP="00BA7FCB">
            <w:pPr>
              <w:spacing w:line="280" w:lineRule="exact"/>
              <w:jc w:val="both"/>
              <w:rPr>
                <w:rFonts w:ascii="Dubai" w:hAnsi="Dubai" w:cs="Dubai"/>
              </w:rPr>
            </w:pPr>
            <w:r w:rsidRPr="0075555B">
              <w:rPr>
                <w:rFonts w:ascii="Dubai" w:hAnsi="Dubai" w:cs="Dubai"/>
              </w:rPr>
              <w:t>Commercial Registration No.</w:t>
            </w:r>
          </w:p>
        </w:tc>
        <w:tc>
          <w:tcPr>
            <w:tcW w:w="2759" w:type="dxa"/>
          </w:tcPr>
          <w:p w14:paraId="6F04526D" w14:textId="089C7963" w:rsidR="00BA7FCB" w:rsidRPr="0075555B" w:rsidRDefault="00BA7FCB" w:rsidP="00BA7FCB">
            <w:pPr>
              <w:spacing w:line="280" w:lineRule="exact"/>
              <w:jc w:val="both"/>
              <w:rPr>
                <w:rFonts w:ascii="Dubai" w:hAnsi="Dubai" w:cs="Dubai"/>
              </w:rPr>
            </w:pPr>
            <w:r>
              <w:rPr>
                <w:rFonts w:ascii="Dubai" w:hAnsi="Dubai" w:cs="Dubai"/>
              </w:rPr>
              <w:fldChar w:fldCharType="begin">
                <w:ffData>
                  <w:name w:val="Text10"/>
                  <w:enabled/>
                  <w:calcOnExit w:val="0"/>
                  <w:textInput/>
                </w:ffData>
              </w:fldChar>
            </w:r>
            <w:bookmarkStart w:id="1" w:name="Text10"/>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bookmarkEnd w:id="1"/>
          </w:p>
        </w:tc>
      </w:tr>
      <w:tr w:rsidR="00BA7FCB" w:rsidRPr="0075555B" w14:paraId="6B30E09F" w14:textId="77777777" w:rsidTr="003D73E1">
        <w:tc>
          <w:tcPr>
            <w:tcW w:w="2160" w:type="dxa"/>
          </w:tcPr>
          <w:p w14:paraId="06AC7058" w14:textId="58A0D7A6" w:rsidR="00BA7FCB" w:rsidRPr="0075555B" w:rsidRDefault="00BA7FCB" w:rsidP="008472BA">
            <w:pPr>
              <w:spacing w:line="280" w:lineRule="exact"/>
              <w:jc w:val="both"/>
              <w:rPr>
                <w:rFonts w:ascii="Dubai" w:hAnsi="Dubai" w:cs="Dubai"/>
                <w:b/>
                <w:bCs/>
              </w:rPr>
            </w:pPr>
            <w:r w:rsidRPr="0075555B">
              <w:rPr>
                <w:rFonts w:ascii="Dubai" w:hAnsi="Dubai" w:cs="Dubai"/>
              </w:rPr>
              <w:t>Entity No.</w:t>
            </w:r>
          </w:p>
        </w:tc>
        <w:tc>
          <w:tcPr>
            <w:tcW w:w="3356" w:type="dxa"/>
          </w:tcPr>
          <w:p w14:paraId="205E831D" w14:textId="17635FB4" w:rsidR="00BA7FCB" w:rsidRPr="0075555B" w:rsidRDefault="00BA7FCB" w:rsidP="008472BA">
            <w:pPr>
              <w:spacing w:line="280" w:lineRule="exact"/>
              <w:jc w:val="both"/>
              <w:rPr>
                <w:rFonts w:ascii="Dubai" w:hAnsi="Dubai" w:cs="Dubai"/>
              </w:rPr>
            </w:pPr>
            <w:r w:rsidRPr="0075555B">
              <w:rPr>
                <w:rFonts w:ascii="Dubai" w:hAnsi="Dubai" w:cs="Dubai"/>
                <w:b/>
                <w:bCs/>
              </w:rPr>
              <w:fldChar w:fldCharType="begin">
                <w:ffData>
                  <w:name w:val="Text3"/>
                  <w:enabled/>
                  <w:calcOnExit w:val="0"/>
                  <w:textInput/>
                </w:ffData>
              </w:fldChar>
            </w:r>
            <w:r w:rsidRPr="0075555B">
              <w:rPr>
                <w:rFonts w:ascii="Dubai" w:hAnsi="Dubai" w:cs="Dubai"/>
                <w:b/>
                <w:bCs/>
              </w:rPr>
              <w:instrText xml:space="preserve"> FORMTEXT </w:instrText>
            </w:r>
            <w:r w:rsidRPr="0075555B">
              <w:rPr>
                <w:rFonts w:ascii="Dubai" w:hAnsi="Dubai" w:cs="Dubai"/>
                <w:b/>
                <w:bCs/>
              </w:rPr>
            </w:r>
            <w:r w:rsidRPr="0075555B">
              <w:rPr>
                <w:rFonts w:ascii="Dubai" w:hAnsi="Dubai" w:cs="Dubai"/>
                <w:b/>
                <w:bCs/>
              </w:rPr>
              <w:fldChar w:fldCharType="separate"/>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rPr>
              <w:fldChar w:fldCharType="end"/>
            </w:r>
          </w:p>
        </w:tc>
        <w:tc>
          <w:tcPr>
            <w:tcW w:w="2758" w:type="dxa"/>
          </w:tcPr>
          <w:p w14:paraId="64D8AA47" w14:textId="0D9F626A" w:rsidR="00BA7FCB" w:rsidRPr="0075555B" w:rsidRDefault="00BA7FCB" w:rsidP="008472BA">
            <w:pPr>
              <w:spacing w:line="280" w:lineRule="exact"/>
              <w:jc w:val="both"/>
              <w:rPr>
                <w:rFonts w:ascii="Dubai" w:hAnsi="Dubai" w:cs="Dubai"/>
                <w:b/>
                <w:bCs/>
              </w:rPr>
            </w:pPr>
            <w:r w:rsidRPr="0075555B">
              <w:rPr>
                <w:rFonts w:ascii="Dubai" w:hAnsi="Dubai" w:cs="Dubai"/>
              </w:rPr>
              <w:t xml:space="preserve">Office Tel. </w:t>
            </w:r>
          </w:p>
        </w:tc>
        <w:tc>
          <w:tcPr>
            <w:tcW w:w="2759" w:type="dxa"/>
          </w:tcPr>
          <w:p w14:paraId="67094F37" w14:textId="368F348E" w:rsidR="00BA7FCB" w:rsidRPr="0075555B" w:rsidRDefault="00BA7FCB" w:rsidP="008472BA">
            <w:pPr>
              <w:spacing w:line="280" w:lineRule="exact"/>
              <w:jc w:val="both"/>
              <w:rPr>
                <w:rFonts w:ascii="Dubai" w:hAnsi="Dubai" w:cs="Dubai"/>
              </w:rPr>
            </w:pPr>
            <w:r w:rsidRPr="0075555B">
              <w:rPr>
                <w:rFonts w:ascii="Dubai" w:hAnsi="Dubai" w:cs="Dubai"/>
                <w:b/>
                <w:bCs/>
              </w:rPr>
              <w:fldChar w:fldCharType="begin">
                <w:ffData>
                  <w:name w:val="Text3"/>
                  <w:enabled/>
                  <w:calcOnExit w:val="0"/>
                  <w:textInput/>
                </w:ffData>
              </w:fldChar>
            </w:r>
            <w:r w:rsidRPr="0075555B">
              <w:rPr>
                <w:rFonts w:ascii="Dubai" w:hAnsi="Dubai" w:cs="Dubai"/>
                <w:b/>
                <w:bCs/>
              </w:rPr>
              <w:instrText xml:space="preserve"> FORMTEXT </w:instrText>
            </w:r>
            <w:r w:rsidRPr="0075555B">
              <w:rPr>
                <w:rFonts w:ascii="Dubai" w:hAnsi="Dubai" w:cs="Dubai"/>
                <w:b/>
                <w:bCs/>
              </w:rPr>
            </w:r>
            <w:r w:rsidRPr="0075555B">
              <w:rPr>
                <w:rFonts w:ascii="Dubai" w:hAnsi="Dubai" w:cs="Dubai"/>
                <w:b/>
                <w:bCs/>
              </w:rPr>
              <w:fldChar w:fldCharType="separate"/>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rPr>
              <w:fldChar w:fldCharType="end"/>
            </w:r>
          </w:p>
        </w:tc>
      </w:tr>
      <w:tr w:rsidR="00BA7FCB" w:rsidRPr="0075555B" w14:paraId="0E066BEE" w14:textId="77777777" w:rsidTr="003D73E1">
        <w:tc>
          <w:tcPr>
            <w:tcW w:w="2160" w:type="dxa"/>
          </w:tcPr>
          <w:p w14:paraId="60CE6298" w14:textId="635EBD58" w:rsidR="00BA7FCB" w:rsidRPr="0075555B" w:rsidRDefault="00BA7FCB" w:rsidP="008472BA">
            <w:pPr>
              <w:spacing w:line="280" w:lineRule="exact"/>
              <w:jc w:val="both"/>
              <w:rPr>
                <w:rFonts w:ascii="Dubai" w:hAnsi="Dubai" w:cs="Dubai"/>
              </w:rPr>
            </w:pPr>
            <w:r w:rsidRPr="0075555B">
              <w:rPr>
                <w:rFonts w:ascii="Dubai" w:hAnsi="Dubai" w:cs="Dubai"/>
              </w:rPr>
              <w:t>Office-Fax.</w:t>
            </w:r>
          </w:p>
        </w:tc>
        <w:tc>
          <w:tcPr>
            <w:tcW w:w="3356" w:type="dxa"/>
          </w:tcPr>
          <w:p w14:paraId="68A94159" w14:textId="019BD5E8" w:rsidR="00BA7FCB" w:rsidRPr="0075555B" w:rsidRDefault="00BA7FCB" w:rsidP="008472BA">
            <w:pPr>
              <w:spacing w:line="280" w:lineRule="exact"/>
              <w:jc w:val="both"/>
              <w:rPr>
                <w:rFonts w:ascii="Dubai" w:hAnsi="Dubai" w:cs="Dubai"/>
                <w:b/>
                <w:bCs/>
              </w:rPr>
            </w:pPr>
            <w:r w:rsidRPr="0075555B">
              <w:rPr>
                <w:rFonts w:ascii="Dubai" w:hAnsi="Dubai" w:cs="Dubai"/>
                <w:b/>
                <w:bCs/>
              </w:rPr>
              <w:fldChar w:fldCharType="begin">
                <w:ffData>
                  <w:name w:val="Text3"/>
                  <w:enabled/>
                  <w:calcOnExit w:val="0"/>
                  <w:textInput/>
                </w:ffData>
              </w:fldChar>
            </w:r>
            <w:r w:rsidRPr="0075555B">
              <w:rPr>
                <w:rFonts w:ascii="Dubai" w:hAnsi="Dubai" w:cs="Dubai"/>
                <w:b/>
                <w:bCs/>
              </w:rPr>
              <w:instrText xml:space="preserve"> FORMTEXT </w:instrText>
            </w:r>
            <w:r w:rsidRPr="0075555B">
              <w:rPr>
                <w:rFonts w:ascii="Dubai" w:hAnsi="Dubai" w:cs="Dubai"/>
                <w:b/>
                <w:bCs/>
              </w:rPr>
            </w:r>
            <w:r w:rsidRPr="0075555B">
              <w:rPr>
                <w:rFonts w:ascii="Dubai" w:hAnsi="Dubai" w:cs="Dubai"/>
                <w:b/>
                <w:bCs/>
              </w:rPr>
              <w:fldChar w:fldCharType="separate"/>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rPr>
              <w:fldChar w:fldCharType="end"/>
            </w:r>
          </w:p>
        </w:tc>
        <w:tc>
          <w:tcPr>
            <w:tcW w:w="2758" w:type="dxa"/>
          </w:tcPr>
          <w:p w14:paraId="403CF542" w14:textId="09CC69CC" w:rsidR="00BA7FCB" w:rsidRPr="0075555B" w:rsidRDefault="00BA7FCB" w:rsidP="008472BA">
            <w:pPr>
              <w:spacing w:line="280" w:lineRule="exact"/>
              <w:jc w:val="both"/>
              <w:rPr>
                <w:rFonts w:ascii="Dubai" w:hAnsi="Dubai" w:cs="Dubai"/>
              </w:rPr>
            </w:pPr>
            <w:r w:rsidRPr="0075555B">
              <w:rPr>
                <w:rFonts w:ascii="Dubai" w:hAnsi="Dubai" w:cs="Dubai"/>
              </w:rPr>
              <w:t xml:space="preserve">PO. Box. </w:t>
            </w:r>
          </w:p>
        </w:tc>
        <w:tc>
          <w:tcPr>
            <w:tcW w:w="2759" w:type="dxa"/>
          </w:tcPr>
          <w:p w14:paraId="7D99BD77" w14:textId="02037AEC" w:rsidR="00BA7FCB" w:rsidRPr="0075555B" w:rsidRDefault="00BA7FCB" w:rsidP="008472BA">
            <w:pPr>
              <w:spacing w:line="280" w:lineRule="exact"/>
              <w:jc w:val="both"/>
              <w:rPr>
                <w:rFonts w:ascii="Dubai" w:hAnsi="Dubai" w:cs="Dubai"/>
                <w:b/>
                <w:bCs/>
              </w:rPr>
            </w:pPr>
            <w:r w:rsidRPr="0075555B">
              <w:rPr>
                <w:rFonts w:ascii="Dubai" w:hAnsi="Dubai" w:cs="Dubai"/>
                <w:b/>
                <w:bCs/>
              </w:rPr>
              <w:fldChar w:fldCharType="begin">
                <w:ffData>
                  <w:name w:val="Text3"/>
                  <w:enabled/>
                  <w:calcOnExit w:val="0"/>
                  <w:textInput/>
                </w:ffData>
              </w:fldChar>
            </w:r>
            <w:r w:rsidRPr="0075555B">
              <w:rPr>
                <w:rFonts w:ascii="Dubai" w:hAnsi="Dubai" w:cs="Dubai"/>
                <w:b/>
                <w:bCs/>
              </w:rPr>
              <w:instrText xml:space="preserve"> FORMTEXT </w:instrText>
            </w:r>
            <w:r w:rsidRPr="0075555B">
              <w:rPr>
                <w:rFonts w:ascii="Dubai" w:hAnsi="Dubai" w:cs="Dubai"/>
                <w:b/>
                <w:bCs/>
              </w:rPr>
            </w:r>
            <w:r w:rsidRPr="0075555B">
              <w:rPr>
                <w:rFonts w:ascii="Dubai" w:hAnsi="Dubai" w:cs="Dubai"/>
                <w:b/>
                <w:bCs/>
              </w:rPr>
              <w:fldChar w:fldCharType="separate"/>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rPr>
              <w:fldChar w:fldCharType="end"/>
            </w:r>
          </w:p>
        </w:tc>
      </w:tr>
      <w:tr w:rsidR="00BA7FCB" w:rsidRPr="0075555B" w14:paraId="425F4F2E" w14:textId="77777777" w:rsidTr="003D73E1">
        <w:tc>
          <w:tcPr>
            <w:tcW w:w="2160" w:type="dxa"/>
          </w:tcPr>
          <w:p w14:paraId="2A45BFE9" w14:textId="35A7B7EC" w:rsidR="00BA7FCB" w:rsidRPr="0075555B" w:rsidRDefault="00BA7FCB" w:rsidP="008472BA">
            <w:pPr>
              <w:spacing w:line="280" w:lineRule="exact"/>
              <w:jc w:val="both"/>
              <w:rPr>
                <w:rFonts w:ascii="Dubai" w:hAnsi="Dubai" w:cs="Dubai"/>
              </w:rPr>
            </w:pPr>
            <w:r w:rsidRPr="0075555B">
              <w:rPr>
                <w:rFonts w:ascii="Dubai" w:hAnsi="Dubai" w:cs="Dubai"/>
              </w:rPr>
              <w:t>City.</w:t>
            </w:r>
          </w:p>
        </w:tc>
        <w:tc>
          <w:tcPr>
            <w:tcW w:w="3356" w:type="dxa"/>
          </w:tcPr>
          <w:p w14:paraId="50E020E4" w14:textId="1649E94B" w:rsidR="00BA7FCB" w:rsidRPr="0075555B" w:rsidRDefault="00BA7FCB" w:rsidP="008472BA">
            <w:pPr>
              <w:spacing w:line="280" w:lineRule="exact"/>
              <w:jc w:val="both"/>
              <w:rPr>
                <w:rFonts w:ascii="Dubai" w:hAnsi="Dubai" w:cs="Dubai"/>
                <w:b/>
                <w:bCs/>
              </w:rPr>
            </w:pPr>
            <w:r w:rsidRPr="0075555B">
              <w:rPr>
                <w:rFonts w:ascii="Dubai" w:hAnsi="Dubai" w:cs="Dubai"/>
                <w:b/>
                <w:bCs/>
              </w:rPr>
              <w:fldChar w:fldCharType="begin">
                <w:ffData>
                  <w:name w:val="Text3"/>
                  <w:enabled/>
                  <w:calcOnExit w:val="0"/>
                  <w:textInput/>
                </w:ffData>
              </w:fldChar>
            </w:r>
            <w:r w:rsidRPr="0075555B">
              <w:rPr>
                <w:rFonts w:ascii="Dubai" w:hAnsi="Dubai" w:cs="Dubai"/>
                <w:b/>
                <w:bCs/>
              </w:rPr>
              <w:instrText xml:space="preserve"> FORMTEXT </w:instrText>
            </w:r>
            <w:r w:rsidRPr="0075555B">
              <w:rPr>
                <w:rFonts w:ascii="Dubai" w:hAnsi="Dubai" w:cs="Dubai"/>
                <w:b/>
                <w:bCs/>
              </w:rPr>
            </w:r>
            <w:r w:rsidRPr="0075555B">
              <w:rPr>
                <w:rFonts w:ascii="Dubai" w:hAnsi="Dubai" w:cs="Dubai"/>
                <w:b/>
                <w:bCs/>
              </w:rPr>
              <w:fldChar w:fldCharType="separate"/>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rPr>
              <w:fldChar w:fldCharType="end"/>
            </w:r>
          </w:p>
        </w:tc>
        <w:tc>
          <w:tcPr>
            <w:tcW w:w="2758" w:type="dxa"/>
          </w:tcPr>
          <w:p w14:paraId="415A9D1A" w14:textId="58DAFE6C" w:rsidR="00BA7FCB" w:rsidRPr="0075555B" w:rsidRDefault="00BA7FCB" w:rsidP="008472BA">
            <w:pPr>
              <w:spacing w:line="280" w:lineRule="exact"/>
              <w:jc w:val="both"/>
              <w:rPr>
                <w:rFonts w:ascii="Dubai" w:hAnsi="Dubai" w:cs="Dubai"/>
              </w:rPr>
            </w:pPr>
            <w:r w:rsidRPr="0075555B">
              <w:rPr>
                <w:rFonts w:ascii="Dubai" w:hAnsi="Dubai" w:cs="Dubai"/>
              </w:rPr>
              <w:t>Postal-code</w:t>
            </w:r>
          </w:p>
        </w:tc>
        <w:tc>
          <w:tcPr>
            <w:tcW w:w="2759" w:type="dxa"/>
          </w:tcPr>
          <w:p w14:paraId="4C49B2DB" w14:textId="5D532F0F" w:rsidR="00BA7FCB" w:rsidRPr="0075555B" w:rsidRDefault="00BA7FCB" w:rsidP="008472BA">
            <w:pPr>
              <w:spacing w:line="280" w:lineRule="exact"/>
              <w:jc w:val="both"/>
              <w:rPr>
                <w:rFonts w:ascii="Dubai" w:hAnsi="Dubai" w:cs="Dubai"/>
                <w:b/>
                <w:bCs/>
              </w:rPr>
            </w:pPr>
            <w:r w:rsidRPr="0075555B">
              <w:rPr>
                <w:rFonts w:ascii="Dubai" w:hAnsi="Dubai" w:cs="Dubai"/>
                <w:b/>
                <w:bCs/>
              </w:rPr>
              <w:fldChar w:fldCharType="begin">
                <w:ffData>
                  <w:name w:val="Text3"/>
                  <w:enabled/>
                  <w:calcOnExit w:val="0"/>
                  <w:textInput/>
                </w:ffData>
              </w:fldChar>
            </w:r>
            <w:r w:rsidRPr="0075555B">
              <w:rPr>
                <w:rFonts w:ascii="Dubai" w:hAnsi="Dubai" w:cs="Dubai"/>
                <w:b/>
                <w:bCs/>
              </w:rPr>
              <w:instrText xml:space="preserve"> FORMTEXT </w:instrText>
            </w:r>
            <w:r w:rsidRPr="0075555B">
              <w:rPr>
                <w:rFonts w:ascii="Dubai" w:hAnsi="Dubai" w:cs="Dubai"/>
                <w:b/>
                <w:bCs/>
              </w:rPr>
            </w:r>
            <w:r w:rsidRPr="0075555B">
              <w:rPr>
                <w:rFonts w:ascii="Dubai" w:hAnsi="Dubai" w:cs="Dubai"/>
                <w:b/>
                <w:bCs/>
              </w:rPr>
              <w:fldChar w:fldCharType="separate"/>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rPr>
              <w:fldChar w:fldCharType="end"/>
            </w:r>
          </w:p>
        </w:tc>
      </w:tr>
      <w:tr w:rsidR="00BA7FCB" w:rsidRPr="0075555B" w14:paraId="371DEEBE" w14:textId="77777777" w:rsidTr="003D73E1">
        <w:tc>
          <w:tcPr>
            <w:tcW w:w="2160" w:type="dxa"/>
          </w:tcPr>
          <w:p w14:paraId="40847E2C" w14:textId="15928221" w:rsidR="00BA7FCB" w:rsidRPr="0075555B" w:rsidRDefault="00BA7FCB" w:rsidP="008472BA">
            <w:pPr>
              <w:spacing w:line="280" w:lineRule="exact"/>
              <w:jc w:val="both"/>
              <w:rPr>
                <w:rFonts w:ascii="Dubai" w:hAnsi="Dubai" w:cs="Dubai"/>
              </w:rPr>
            </w:pPr>
            <w:r w:rsidRPr="0075555B">
              <w:rPr>
                <w:rFonts w:ascii="Dubai" w:hAnsi="Dubai" w:cs="Dubai"/>
              </w:rPr>
              <w:t>Email</w:t>
            </w:r>
            <w:r>
              <w:rPr>
                <w:rFonts w:ascii="Dubai" w:hAnsi="Dubai" w:cs="Dubai"/>
              </w:rPr>
              <w:t>.</w:t>
            </w:r>
          </w:p>
        </w:tc>
        <w:tc>
          <w:tcPr>
            <w:tcW w:w="3356" w:type="dxa"/>
          </w:tcPr>
          <w:p w14:paraId="35E92D7C" w14:textId="21CED54A" w:rsidR="00BA7FCB" w:rsidRPr="0075555B" w:rsidRDefault="00BA7FCB" w:rsidP="008472BA">
            <w:pPr>
              <w:spacing w:line="280" w:lineRule="exact"/>
              <w:jc w:val="both"/>
              <w:rPr>
                <w:rFonts w:ascii="Dubai" w:hAnsi="Dubai" w:cs="Dubai"/>
                <w:b/>
                <w:bCs/>
              </w:rPr>
            </w:pPr>
            <w:r w:rsidRPr="0075555B">
              <w:rPr>
                <w:rFonts w:ascii="Dubai" w:hAnsi="Dubai" w:cs="Dubai"/>
                <w:b/>
                <w:bCs/>
              </w:rPr>
              <w:fldChar w:fldCharType="begin">
                <w:ffData>
                  <w:name w:val="Text3"/>
                  <w:enabled/>
                  <w:calcOnExit w:val="0"/>
                  <w:textInput/>
                </w:ffData>
              </w:fldChar>
            </w:r>
            <w:r w:rsidRPr="0075555B">
              <w:rPr>
                <w:rFonts w:ascii="Dubai" w:hAnsi="Dubai" w:cs="Dubai"/>
                <w:b/>
                <w:bCs/>
              </w:rPr>
              <w:instrText xml:space="preserve"> FORMTEXT </w:instrText>
            </w:r>
            <w:r w:rsidRPr="0075555B">
              <w:rPr>
                <w:rFonts w:ascii="Dubai" w:hAnsi="Dubai" w:cs="Dubai"/>
                <w:b/>
                <w:bCs/>
              </w:rPr>
            </w:r>
            <w:r w:rsidRPr="0075555B">
              <w:rPr>
                <w:rFonts w:ascii="Dubai" w:hAnsi="Dubai" w:cs="Dubai"/>
                <w:b/>
                <w:bCs/>
              </w:rPr>
              <w:fldChar w:fldCharType="separate"/>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rPr>
              <w:fldChar w:fldCharType="end"/>
            </w:r>
          </w:p>
        </w:tc>
        <w:tc>
          <w:tcPr>
            <w:tcW w:w="2758" w:type="dxa"/>
          </w:tcPr>
          <w:p w14:paraId="4D82BD2C" w14:textId="5C198885" w:rsidR="00BA7FCB" w:rsidRPr="0075555B" w:rsidRDefault="00BA7FCB" w:rsidP="008472BA">
            <w:pPr>
              <w:spacing w:line="280" w:lineRule="exact"/>
              <w:jc w:val="both"/>
              <w:rPr>
                <w:rFonts w:ascii="Dubai" w:hAnsi="Dubai" w:cs="Dubai"/>
              </w:rPr>
            </w:pPr>
            <w:r w:rsidRPr="0075555B">
              <w:rPr>
                <w:rFonts w:ascii="Dubai" w:hAnsi="Dubai" w:cs="Dubai"/>
              </w:rPr>
              <w:t>National Address:</w:t>
            </w:r>
          </w:p>
        </w:tc>
        <w:tc>
          <w:tcPr>
            <w:tcW w:w="2759" w:type="dxa"/>
          </w:tcPr>
          <w:p w14:paraId="2BA013A2" w14:textId="7577FFBB" w:rsidR="00BA7FCB" w:rsidRPr="0075555B" w:rsidRDefault="00BA7FCB" w:rsidP="008472BA">
            <w:pPr>
              <w:spacing w:line="280" w:lineRule="exact"/>
              <w:jc w:val="both"/>
              <w:rPr>
                <w:rFonts w:ascii="Dubai" w:hAnsi="Dubai" w:cs="Dubai"/>
                <w:b/>
                <w:bCs/>
              </w:rPr>
            </w:pPr>
            <w:r>
              <w:rPr>
                <w:rFonts w:ascii="Dubai" w:hAnsi="Dubai" w:cs="Dubai"/>
              </w:rPr>
              <w:fldChar w:fldCharType="begin">
                <w:ffData>
                  <w:name w:val="Text8"/>
                  <w:enabled/>
                  <w:calcOnExit w:val="0"/>
                  <w:textInput/>
                </w:ffData>
              </w:fldChar>
            </w:r>
            <w:bookmarkStart w:id="2" w:name="Text8"/>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bookmarkEnd w:id="2"/>
          </w:p>
        </w:tc>
      </w:tr>
      <w:tr w:rsidR="00BA7FCB" w:rsidRPr="0075555B" w14:paraId="1B01A4EE" w14:textId="77777777" w:rsidTr="003D73E1">
        <w:tc>
          <w:tcPr>
            <w:tcW w:w="2160" w:type="dxa"/>
          </w:tcPr>
          <w:p w14:paraId="0A6E73FB" w14:textId="3FC1C08A" w:rsidR="00BA7FCB" w:rsidRPr="0075555B" w:rsidRDefault="00BA7FCB" w:rsidP="008472BA">
            <w:pPr>
              <w:spacing w:line="280" w:lineRule="exact"/>
              <w:jc w:val="both"/>
              <w:rPr>
                <w:rFonts w:ascii="Dubai" w:hAnsi="Dubai" w:cs="Dubai"/>
              </w:rPr>
            </w:pPr>
            <w:r w:rsidRPr="0075555B">
              <w:rPr>
                <w:rFonts w:ascii="Dubai" w:hAnsi="Dubai" w:cs="Dubai"/>
              </w:rPr>
              <w:t>District / Area Name:</w:t>
            </w:r>
          </w:p>
        </w:tc>
        <w:tc>
          <w:tcPr>
            <w:tcW w:w="3356" w:type="dxa"/>
          </w:tcPr>
          <w:p w14:paraId="4A641BB5" w14:textId="1AFFB8C4" w:rsidR="00BA7FCB" w:rsidRPr="0075555B" w:rsidRDefault="00BA7FCB" w:rsidP="008472BA">
            <w:pPr>
              <w:spacing w:line="280" w:lineRule="exact"/>
              <w:jc w:val="both"/>
              <w:rPr>
                <w:rFonts w:ascii="Dubai" w:hAnsi="Dubai" w:cs="Dubai"/>
                <w:b/>
                <w:bCs/>
              </w:rPr>
            </w:pPr>
            <w:r w:rsidRPr="0075555B">
              <w:rPr>
                <w:rFonts w:ascii="Dubai" w:hAnsi="Dubai" w:cs="Dubai"/>
                <w:b/>
                <w:bCs/>
              </w:rPr>
              <w:fldChar w:fldCharType="begin">
                <w:ffData>
                  <w:name w:val="Text3"/>
                  <w:enabled/>
                  <w:calcOnExit w:val="0"/>
                  <w:textInput/>
                </w:ffData>
              </w:fldChar>
            </w:r>
            <w:r w:rsidRPr="0075555B">
              <w:rPr>
                <w:rFonts w:ascii="Dubai" w:hAnsi="Dubai" w:cs="Dubai"/>
                <w:b/>
                <w:bCs/>
              </w:rPr>
              <w:instrText xml:space="preserve"> FORMTEXT </w:instrText>
            </w:r>
            <w:r w:rsidRPr="0075555B">
              <w:rPr>
                <w:rFonts w:ascii="Dubai" w:hAnsi="Dubai" w:cs="Dubai"/>
                <w:b/>
                <w:bCs/>
              </w:rPr>
            </w:r>
            <w:r w:rsidRPr="0075555B">
              <w:rPr>
                <w:rFonts w:ascii="Dubai" w:hAnsi="Dubai" w:cs="Dubai"/>
                <w:b/>
                <w:bCs/>
              </w:rPr>
              <w:fldChar w:fldCharType="separate"/>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rPr>
              <w:fldChar w:fldCharType="end"/>
            </w:r>
          </w:p>
        </w:tc>
        <w:tc>
          <w:tcPr>
            <w:tcW w:w="2758" w:type="dxa"/>
          </w:tcPr>
          <w:p w14:paraId="7D87B914" w14:textId="47B4B5EA" w:rsidR="00BA7FCB" w:rsidRPr="0075555B" w:rsidRDefault="00BA7FCB" w:rsidP="008472BA">
            <w:pPr>
              <w:spacing w:line="280" w:lineRule="exact"/>
              <w:jc w:val="both"/>
              <w:rPr>
                <w:rFonts w:ascii="Dubai" w:hAnsi="Dubai" w:cs="Dubai"/>
              </w:rPr>
            </w:pPr>
            <w:r w:rsidRPr="0075555B">
              <w:rPr>
                <w:rFonts w:ascii="Dubai" w:hAnsi="Dubai" w:cs="Dubai"/>
              </w:rPr>
              <w:t>Street Name:</w:t>
            </w:r>
          </w:p>
        </w:tc>
        <w:tc>
          <w:tcPr>
            <w:tcW w:w="2759" w:type="dxa"/>
          </w:tcPr>
          <w:p w14:paraId="5AD43BA9" w14:textId="4312E743" w:rsidR="00BA7FCB" w:rsidRDefault="00BA7FCB" w:rsidP="008472BA">
            <w:pPr>
              <w:spacing w:line="280" w:lineRule="exact"/>
              <w:jc w:val="both"/>
              <w:rPr>
                <w:rFonts w:ascii="Dubai" w:hAnsi="Dubai" w:cs="Dubai"/>
              </w:rPr>
            </w:pPr>
            <w:r w:rsidRPr="0075555B">
              <w:rPr>
                <w:rFonts w:ascii="Dubai" w:hAnsi="Dubai" w:cs="Dubai"/>
                <w:b/>
                <w:bCs/>
              </w:rPr>
              <w:fldChar w:fldCharType="begin">
                <w:ffData>
                  <w:name w:val="Text3"/>
                  <w:enabled/>
                  <w:calcOnExit w:val="0"/>
                  <w:textInput/>
                </w:ffData>
              </w:fldChar>
            </w:r>
            <w:r w:rsidRPr="0075555B">
              <w:rPr>
                <w:rFonts w:ascii="Dubai" w:hAnsi="Dubai" w:cs="Dubai"/>
                <w:b/>
                <w:bCs/>
              </w:rPr>
              <w:instrText xml:space="preserve"> FORMTEXT </w:instrText>
            </w:r>
            <w:r w:rsidRPr="0075555B">
              <w:rPr>
                <w:rFonts w:ascii="Dubai" w:hAnsi="Dubai" w:cs="Dubai"/>
                <w:b/>
                <w:bCs/>
              </w:rPr>
            </w:r>
            <w:r w:rsidRPr="0075555B">
              <w:rPr>
                <w:rFonts w:ascii="Dubai" w:hAnsi="Dubai" w:cs="Dubai"/>
                <w:b/>
                <w:bCs/>
              </w:rPr>
              <w:fldChar w:fldCharType="separate"/>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rPr>
              <w:fldChar w:fldCharType="end"/>
            </w:r>
          </w:p>
        </w:tc>
      </w:tr>
      <w:tr w:rsidR="00BA7FCB" w:rsidRPr="0075555B" w14:paraId="57CB69AD" w14:textId="77777777" w:rsidTr="003D73E1">
        <w:tc>
          <w:tcPr>
            <w:tcW w:w="2160" w:type="dxa"/>
          </w:tcPr>
          <w:p w14:paraId="4E363C59" w14:textId="584C09B0" w:rsidR="00BA7FCB" w:rsidRPr="0075555B" w:rsidRDefault="00BA7FCB" w:rsidP="008472BA">
            <w:pPr>
              <w:spacing w:line="280" w:lineRule="exact"/>
              <w:jc w:val="both"/>
              <w:rPr>
                <w:rFonts w:ascii="Dubai" w:hAnsi="Dubai" w:cs="Dubai"/>
              </w:rPr>
            </w:pPr>
            <w:r w:rsidRPr="0075555B">
              <w:rPr>
                <w:rFonts w:ascii="Dubai" w:hAnsi="Dubai" w:cs="Dubai"/>
              </w:rPr>
              <w:t>City Name:</w:t>
            </w:r>
          </w:p>
        </w:tc>
        <w:tc>
          <w:tcPr>
            <w:tcW w:w="3356" w:type="dxa"/>
          </w:tcPr>
          <w:p w14:paraId="11B5FCA0" w14:textId="606ED541" w:rsidR="00BA7FCB" w:rsidRPr="0075555B" w:rsidRDefault="00BA7FCB" w:rsidP="008472BA">
            <w:pPr>
              <w:spacing w:line="280" w:lineRule="exact"/>
              <w:jc w:val="both"/>
              <w:rPr>
                <w:rFonts w:ascii="Dubai" w:hAnsi="Dubai" w:cs="Dubai"/>
                <w:b/>
                <w:bCs/>
              </w:rPr>
            </w:pPr>
            <w:r w:rsidRPr="0075555B">
              <w:rPr>
                <w:rFonts w:ascii="Dubai" w:hAnsi="Dubai" w:cs="Dubai"/>
                <w:b/>
                <w:bCs/>
              </w:rPr>
              <w:fldChar w:fldCharType="begin">
                <w:ffData>
                  <w:name w:val="Text3"/>
                  <w:enabled/>
                  <w:calcOnExit w:val="0"/>
                  <w:textInput/>
                </w:ffData>
              </w:fldChar>
            </w:r>
            <w:r w:rsidRPr="0075555B">
              <w:rPr>
                <w:rFonts w:ascii="Dubai" w:hAnsi="Dubai" w:cs="Dubai"/>
                <w:b/>
                <w:bCs/>
              </w:rPr>
              <w:instrText xml:space="preserve"> FORMTEXT </w:instrText>
            </w:r>
            <w:r w:rsidRPr="0075555B">
              <w:rPr>
                <w:rFonts w:ascii="Dubai" w:hAnsi="Dubai" w:cs="Dubai"/>
                <w:b/>
                <w:bCs/>
              </w:rPr>
            </w:r>
            <w:r w:rsidRPr="0075555B">
              <w:rPr>
                <w:rFonts w:ascii="Dubai" w:hAnsi="Dubai" w:cs="Dubai"/>
                <w:b/>
                <w:bCs/>
              </w:rPr>
              <w:fldChar w:fldCharType="separate"/>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rPr>
              <w:fldChar w:fldCharType="end"/>
            </w:r>
          </w:p>
        </w:tc>
        <w:tc>
          <w:tcPr>
            <w:tcW w:w="2758" w:type="dxa"/>
          </w:tcPr>
          <w:p w14:paraId="0DA934E2" w14:textId="4E663512" w:rsidR="00BA7FCB" w:rsidRPr="0075555B" w:rsidRDefault="00BA7FCB" w:rsidP="008472BA">
            <w:pPr>
              <w:spacing w:line="280" w:lineRule="exact"/>
              <w:jc w:val="both"/>
              <w:rPr>
                <w:rFonts w:ascii="Dubai" w:hAnsi="Dubai" w:cs="Dubai"/>
              </w:rPr>
            </w:pPr>
            <w:r w:rsidRPr="0075555B">
              <w:rPr>
                <w:rFonts w:ascii="Dubai" w:hAnsi="Dubai" w:cs="Dubai"/>
              </w:rPr>
              <w:t>Postal Code:</w:t>
            </w:r>
          </w:p>
        </w:tc>
        <w:tc>
          <w:tcPr>
            <w:tcW w:w="2759" w:type="dxa"/>
          </w:tcPr>
          <w:p w14:paraId="2F5E82C4" w14:textId="6D0FE613" w:rsidR="00BA7FCB" w:rsidRPr="0075555B" w:rsidRDefault="00BA7FCB" w:rsidP="008472BA">
            <w:pPr>
              <w:spacing w:line="280" w:lineRule="exact"/>
              <w:jc w:val="both"/>
              <w:rPr>
                <w:rFonts w:ascii="Dubai" w:hAnsi="Dubai" w:cs="Dubai"/>
                <w:b/>
                <w:bCs/>
              </w:rPr>
            </w:pPr>
            <w:r w:rsidRPr="0075555B">
              <w:rPr>
                <w:rFonts w:ascii="Dubai" w:hAnsi="Dubai" w:cs="Dubai"/>
                <w:b/>
                <w:bCs/>
              </w:rPr>
              <w:fldChar w:fldCharType="begin">
                <w:ffData>
                  <w:name w:val="Text3"/>
                  <w:enabled/>
                  <w:calcOnExit w:val="0"/>
                  <w:textInput/>
                </w:ffData>
              </w:fldChar>
            </w:r>
            <w:r w:rsidRPr="0075555B">
              <w:rPr>
                <w:rFonts w:ascii="Dubai" w:hAnsi="Dubai" w:cs="Dubai"/>
                <w:b/>
                <w:bCs/>
              </w:rPr>
              <w:instrText xml:space="preserve"> FORMTEXT </w:instrText>
            </w:r>
            <w:r w:rsidRPr="0075555B">
              <w:rPr>
                <w:rFonts w:ascii="Dubai" w:hAnsi="Dubai" w:cs="Dubai"/>
                <w:b/>
                <w:bCs/>
              </w:rPr>
            </w:r>
            <w:r w:rsidRPr="0075555B">
              <w:rPr>
                <w:rFonts w:ascii="Dubai" w:hAnsi="Dubai" w:cs="Dubai"/>
                <w:b/>
                <w:bCs/>
              </w:rPr>
              <w:fldChar w:fldCharType="separate"/>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rPr>
              <w:fldChar w:fldCharType="end"/>
            </w:r>
          </w:p>
        </w:tc>
      </w:tr>
      <w:tr w:rsidR="00BA7FCB" w:rsidRPr="0075555B" w14:paraId="7F6F7793" w14:textId="77777777" w:rsidTr="003D73E1">
        <w:tc>
          <w:tcPr>
            <w:tcW w:w="2160" w:type="dxa"/>
          </w:tcPr>
          <w:p w14:paraId="5DEAC8EE" w14:textId="4824DC2F" w:rsidR="00BA7FCB" w:rsidRPr="0075555B" w:rsidRDefault="00BA7FCB" w:rsidP="008472BA">
            <w:pPr>
              <w:spacing w:line="280" w:lineRule="exact"/>
              <w:jc w:val="both"/>
              <w:rPr>
                <w:rFonts w:ascii="Dubai" w:hAnsi="Dubai" w:cs="Dubai"/>
              </w:rPr>
            </w:pPr>
            <w:r w:rsidRPr="0075555B">
              <w:rPr>
                <w:rFonts w:ascii="Dubai" w:hAnsi="Dubai" w:cs="Dubai"/>
              </w:rPr>
              <w:t>Additional No.:</w:t>
            </w:r>
          </w:p>
        </w:tc>
        <w:tc>
          <w:tcPr>
            <w:tcW w:w="3356" w:type="dxa"/>
          </w:tcPr>
          <w:p w14:paraId="132B3A77" w14:textId="675ABDA4" w:rsidR="00BA7FCB" w:rsidRPr="0075555B" w:rsidRDefault="00BA7FCB" w:rsidP="008472BA">
            <w:pPr>
              <w:spacing w:line="280" w:lineRule="exact"/>
              <w:jc w:val="both"/>
              <w:rPr>
                <w:rFonts w:ascii="Dubai" w:hAnsi="Dubai" w:cs="Dubai"/>
                <w:b/>
                <w:bCs/>
              </w:rPr>
            </w:pPr>
            <w:r w:rsidRPr="0075555B">
              <w:rPr>
                <w:rFonts w:ascii="Dubai" w:hAnsi="Dubai" w:cs="Dubai"/>
                <w:b/>
                <w:bCs/>
              </w:rPr>
              <w:fldChar w:fldCharType="begin">
                <w:ffData>
                  <w:name w:val="Text3"/>
                  <w:enabled/>
                  <w:calcOnExit w:val="0"/>
                  <w:textInput/>
                </w:ffData>
              </w:fldChar>
            </w:r>
            <w:r w:rsidRPr="0075555B">
              <w:rPr>
                <w:rFonts w:ascii="Dubai" w:hAnsi="Dubai" w:cs="Dubai"/>
                <w:b/>
                <w:bCs/>
              </w:rPr>
              <w:instrText xml:space="preserve"> FORMTEXT </w:instrText>
            </w:r>
            <w:r w:rsidRPr="0075555B">
              <w:rPr>
                <w:rFonts w:ascii="Dubai" w:hAnsi="Dubai" w:cs="Dubai"/>
                <w:b/>
                <w:bCs/>
              </w:rPr>
            </w:r>
            <w:r w:rsidRPr="0075555B">
              <w:rPr>
                <w:rFonts w:ascii="Dubai" w:hAnsi="Dubai" w:cs="Dubai"/>
                <w:b/>
                <w:bCs/>
              </w:rPr>
              <w:fldChar w:fldCharType="separate"/>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rPr>
              <w:fldChar w:fldCharType="end"/>
            </w:r>
          </w:p>
        </w:tc>
        <w:tc>
          <w:tcPr>
            <w:tcW w:w="2758" w:type="dxa"/>
          </w:tcPr>
          <w:p w14:paraId="7C6E9F33" w14:textId="6AA6A93C" w:rsidR="00BA7FCB" w:rsidRPr="0075555B" w:rsidRDefault="00BA7FCB" w:rsidP="008472BA">
            <w:pPr>
              <w:spacing w:line="280" w:lineRule="exact"/>
              <w:jc w:val="both"/>
              <w:rPr>
                <w:rFonts w:ascii="Dubai" w:hAnsi="Dubai" w:cs="Dubai"/>
              </w:rPr>
            </w:pPr>
            <w:r w:rsidRPr="0075555B">
              <w:rPr>
                <w:rFonts w:ascii="Dubai" w:hAnsi="Dubai" w:cs="Dubai"/>
              </w:rPr>
              <w:t>Unit / Building No</w:t>
            </w:r>
          </w:p>
        </w:tc>
        <w:tc>
          <w:tcPr>
            <w:tcW w:w="2759" w:type="dxa"/>
          </w:tcPr>
          <w:p w14:paraId="3ADE5BAB" w14:textId="45F94701" w:rsidR="00BA7FCB" w:rsidRPr="0075555B" w:rsidRDefault="00BA7FCB" w:rsidP="008472BA">
            <w:pPr>
              <w:spacing w:line="280" w:lineRule="exact"/>
              <w:jc w:val="both"/>
              <w:rPr>
                <w:rFonts w:ascii="Dubai" w:hAnsi="Dubai" w:cs="Dubai"/>
                <w:b/>
                <w:bCs/>
              </w:rPr>
            </w:pPr>
            <w:r w:rsidRPr="0075555B">
              <w:rPr>
                <w:rFonts w:ascii="Dubai" w:hAnsi="Dubai" w:cs="Dubai"/>
                <w:b/>
                <w:bCs/>
              </w:rPr>
              <w:fldChar w:fldCharType="begin">
                <w:ffData>
                  <w:name w:val="Text3"/>
                  <w:enabled/>
                  <w:calcOnExit w:val="0"/>
                  <w:textInput/>
                </w:ffData>
              </w:fldChar>
            </w:r>
            <w:r w:rsidRPr="0075555B">
              <w:rPr>
                <w:rFonts w:ascii="Dubai" w:hAnsi="Dubai" w:cs="Dubai"/>
                <w:b/>
                <w:bCs/>
              </w:rPr>
              <w:instrText xml:space="preserve"> FORMTEXT </w:instrText>
            </w:r>
            <w:r w:rsidRPr="0075555B">
              <w:rPr>
                <w:rFonts w:ascii="Dubai" w:hAnsi="Dubai" w:cs="Dubai"/>
                <w:b/>
                <w:bCs/>
              </w:rPr>
            </w:r>
            <w:r w:rsidRPr="0075555B">
              <w:rPr>
                <w:rFonts w:ascii="Dubai" w:hAnsi="Dubai" w:cs="Dubai"/>
                <w:b/>
                <w:bCs/>
              </w:rPr>
              <w:fldChar w:fldCharType="separate"/>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rPr>
              <w:fldChar w:fldCharType="end"/>
            </w:r>
          </w:p>
        </w:tc>
      </w:tr>
      <w:tr w:rsidR="00BA7FCB" w:rsidRPr="0075555B" w14:paraId="1C5EBD88" w14:textId="77777777" w:rsidTr="003D73E1">
        <w:tc>
          <w:tcPr>
            <w:tcW w:w="2160" w:type="dxa"/>
          </w:tcPr>
          <w:p w14:paraId="53501A43" w14:textId="49AEB41D" w:rsidR="00BA7FCB" w:rsidRPr="0075555B" w:rsidRDefault="00BA7FCB" w:rsidP="008472BA">
            <w:pPr>
              <w:spacing w:line="280" w:lineRule="exact"/>
              <w:jc w:val="both"/>
              <w:rPr>
                <w:rFonts w:ascii="Dubai" w:hAnsi="Dubai" w:cs="Dubai"/>
              </w:rPr>
            </w:pPr>
            <w:r w:rsidRPr="0075555B">
              <w:rPr>
                <w:rFonts w:ascii="Dubai" w:hAnsi="Dubai" w:cs="Dubai"/>
              </w:rPr>
              <w:t>Apartment No</w:t>
            </w:r>
            <w:r>
              <w:rPr>
                <w:rFonts w:ascii="Dubai" w:hAnsi="Dubai" w:cs="Dubai"/>
              </w:rPr>
              <w:t>.:</w:t>
            </w:r>
          </w:p>
        </w:tc>
        <w:tc>
          <w:tcPr>
            <w:tcW w:w="8873" w:type="dxa"/>
            <w:gridSpan w:val="3"/>
          </w:tcPr>
          <w:p w14:paraId="6B4A4C51" w14:textId="36C13242" w:rsidR="00BA7FCB" w:rsidRPr="0075555B" w:rsidRDefault="00BA7FCB" w:rsidP="008472BA">
            <w:pPr>
              <w:spacing w:line="280" w:lineRule="exact"/>
              <w:jc w:val="both"/>
              <w:rPr>
                <w:rFonts w:ascii="Dubai" w:hAnsi="Dubai" w:cs="Dubai"/>
              </w:rPr>
            </w:pPr>
            <w:r w:rsidRPr="0075555B">
              <w:rPr>
                <w:rFonts w:ascii="Dubai" w:hAnsi="Dubai" w:cs="Dubai"/>
                <w:b/>
                <w:bCs/>
              </w:rPr>
              <w:fldChar w:fldCharType="begin">
                <w:ffData>
                  <w:name w:val="Text3"/>
                  <w:enabled/>
                  <w:calcOnExit w:val="0"/>
                  <w:textInput/>
                </w:ffData>
              </w:fldChar>
            </w:r>
            <w:r w:rsidRPr="0075555B">
              <w:rPr>
                <w:rFonts w:ascii="Dubai" w:hAnsi="Dubai" w:cs="Dubai"/>
                <w:b/>
                <w:bCs/>
              </w:rPr>
              <w:instrText xml:space="preserve"> FORMTEXT </w:instrText>
            </w:r>
            <w:r w:rsidRPr="0075555B">
              <w:rPr>
                <w:rFonts w:ascii="Dubai" w:hAnsi="Dubai" w:cs="Dubai"/>
                <w:b/>
                <w:bCs/>
              </w:rPr>
            </w:r>
            <w:r w:rsidRPr="0075555B">
              <w:rPr>
                <w:rFonts w:ascii="Dubai" w:hAnsi="Dubai" w:cs="Dubai"/>
                <w:b/>
                <w:bCs/>
              </w:rPr>
              <w:fldChar w:fldCharType="separate"/>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rPr>
              <w:fldChar w:fldCharType="end"/>
            </w:r>
          </w:p>
        </w:tc>
      </w:tr>
      <w:tr w:rsidR="0056757C" w:rsidRPr="0075555B" w14:paraId="1E212A38" w14:textId="77777777" w:rsidTr="00FA5896">
        <w:tc>
          <w:tcPr>
            <w:tcW w:w="11033" w:type="dxa"/>
            <w:gridSpan w:val="4"/>
          </w:tcPr>
          <w:p w14:paraId="7999D8DA" w14:textId="77777777" w:rsidR="0056757C" w:rsidRPr="0075555B" w:rsidRDefault="0056757C" w:rsidP="00B12C3F">
            <w:pPr>
              <w:spacing w:line="280" w:lineRule="exact"/>
              <w:jc w:val="both"/>
              <w:rPr>
                <w:rFonts w:ascii="Dubai" w:hAnsi="Dubai" w:cs="Dubai"/>
              </w:rPr>
            </w:pPr>
            <w:r w:rsidRPr="0075555B">
              <w:rPr>
                <w:rFonts w:ascii="Dubai" w:hAnsi="Dubai" w:cs="Dubai"/>
              </w:rPr>
              <w:t>Referred to hereinafter as: (The “Participating User”).</w:t>
            </w:r>
          </w:p>
        </w:tc>
      </w:tr>
      <w:tr w:rsidR="0056757C" w:rsidRPr="0075555B" w14:paraId="0F2309C1" w14:textId="77777777" w:rsidTr="00FA5896">
        <w:tc>
          <w:tcPr>
            <w:tcW w:w="11033" w:type="dxa"/>
            <w:gridSpan w:val="4"/>
            <w:shd w:val="clear" w:color="auto" w:fill="0D6976"/>
          </w:tcPr>
          <w:p w14:paraId="795D661B" w14:textId="630A59B0" w:rsidR="0056757C" w:rsidRPr="0075555B" w:rsidRDefault="00B12C3F" w:rsidP="00B12C3F">
            <w:pPr>
              <w:spacing w:line="280" w:lineRule="exact"/>
              <w:jc w:val="both"/>
              <w:rPr>
                <w:rFonts w:ascii="Dubai" w:hAnsi="Dubai" w:cs="Dubai"/>
                <w:color w:val="FFFFFF" w:themeColor="background1"/>
              </w:rPr>
            </w:pPr>
            <w:r w:rsidRPr="0075555B">
              <w:rPr>
                <w:rFonts w:ascii="Dubai" w:hAnsi="Dubai" w:cs="Dubai"/>
                <w:b/>
                <w:bCs/>
                <w:color w:val="FFFFFF" w:themeColor="background1"/>
              </w:rPr>
              <w:t>Recitals</w:t>
            </w:r>
          </w:p>
        </w:tc>
      </w:tr>
      <w:tr w:rsidR="0056757C" w:rsidRPr="0075555B" w14:paraId="4F27A6D5" w14:textId="77777777" w:rsidTr="00FA5896">
        <w:trPr>
          <w:trHeight w:val="324"/>
        </w:trPr>
        <w:tc>
          <w:tcPr>
            <w:tcW w:w="11033" w:type="dxa"/>
            <w:gridSpan w:val="4"/>
          </w:tcPr>
          <w:p w14:paraId="479235D2" w14:textId="03AE68C4" w:rsidR="0056757C" w:rsidRPr="0075555B" w:rsidRDefault="0056757C" w:rsidP="007257F7">
            <w:pPr>
              <w:pStyle w:val="ListParagraph"/>
              <w:numPr>
                <w:ilvl w:val="0"/>
                <w:numId w:val="1"/>
              </w:numPr>
              <w:bidi w:val="0"/>
              <w:spacing w:line="280" w:lineRule="exact"/>
              <w:jc w:val="both"/>
              <w:rPr>
                <w:rFonts w:ascii="Dubai" w:hAnsi="Dubai" w:cs="Dubai"/>
                <w:sz w:val="22"/>
                <w:szCs w:val="22"/>
              </w:rPr>
            </w:pPr>
            <w:r w:rsidRPr="0075555B">
              <w:rPr>
                <w:rFonts w:ascii="Dubai" w:hAnsi="Dubai" w:cs="Dubai"/>
                <w:sz w:val="22"/>
                <w:szCs w:val="22"/>
              </w:rPr>
              <w:t>BSF is the service administrator of SWIFT (as defined below) member administered closed user groups (MACUG).</w:t>
            </w:r>
          </w:p>
        </w:tc>
      </w:tr>
      <w:tr w:rsidR="0002379A" w:rsidRPr="0075555B" w14:paraId="51A73229" w14:textId="77777777" w:rsidTr="00FA5896">
        <w:tc>
          <w:tcPr>
            <w:tcW w:w="11033" w:type="dxa"/>
            <w:gridSpan w:val="4"/>
          </w:tcPr>
          <w:p w14:paraId="46C0130A" w14:textId="7F6936A2" w:rsidR="0002379A" w:rsidRPr="0075555B" w:rsidRDefault="0002379A" w:rsidP="007257F7">
            <w:pPr>
              <w:pStyle w:val="ListParagraph"/>
              <w:numPr>
                <w:ilvl w:val="0"/>
                <w:numId w:val="1"/>
              </w:numPr>
              <w:bidi w:val="0"/>
              <w:spacing w:line="280" w:lineRule="exact"/>
              <w:jc w:val="both"/>
              <w:rPr>
                <w:rFonts w:ascii="Dubai" w:hAnsi="Dubai" w:cs="Dubai"/>
                <w:sz w:val="22"/>
                <w:szCs w:val="22"/>
              </w:rPr>
            </w:pPr>
            <w:r w:rsidRPr="0075555B">
              <w:rPr>
                <w:rFonts w:ascii="Dubai" w:hAnsi="Dubai" w:cs="Dubai"/>
                <w:sz w:val="22"/>
                <w:szCs w:val="22"/>
              </w:rPr>
              <w:t>These closed user groups enable BSF to provide electronic banking and other services to its customers via exchange of electronic messages over the SWIFT network.</w:t>
            </w:r>
          </w:p>
        </w:tc>
      </w:tr>
      <w:tr w:rsidR="0002379A" w:rsidRPr="0075555B" w14:paraId="465BCA05" w14:textId="77777777" w:rsidTr="00FA5896">
        <w:tc>
          <w:tcPr>
            <w:tcW w:w="11033" w:type="dxa"/>
            <w:gridSpan w:val="4"/>
          </w:tcPr>
          <w:p w14:paraId="1FEC4690" w14:textId="26BE0F2B" w:rsidR="0002379A" w:rsidRPr="0075555B" w:rsidRDefault="0002379A" w:rsidP="007257F7">
            <w:pPr>
              <w:pStyle w:val="ListParagraph"/>
              <w:numPr>
                <w:ilvl w:val="0"/>
                <w:numId w:val="1"/>
              </w:numPr>
              <w:bidi w:val="0"/>
              <w:spacing w:line="280" w:lineRule="exact"/>
              <w:jc w:val="both"/>
              <w:rPr>
                <w:rFonts w:ascii="Dubai" w:hAnsi="Dubai" w:cs="Dubai"/>
                <w:sz w:val="22"/>
                <w:szCs w:val="22"/>
              </w:rPr>
            </w:pPr>
            <w:r w:rsidRPr="0075555B">
              <w:rPr>
                <w:rFonts w:ascii="Dubai" w:hAnsi="Dubai" w:cs="Dubai"/>
                <w:sz w:val="22"/>
                <w:szCs w:val="22"/>
              </w:rPr>
              <w:t>The Participating User wishes to make use of one of these closed user groups to exchange electronic messages with BSF.</w:t>
            </w:r>
          </w:p>
        </w:tc>
      </w:tr>
      <w:tr w:rsidR="0002379A" w:rsidRPr="0075555B" w14:paraId="5617E537" w14:textId="77777777" w:rsidTr="00FA5896">
        <w:tc>
          <w:tcPr>
            <w:tcW w:w="11033" w:type="dxa"/>
            <w:gridSpan w:val="4"/>
          </w:tcPr>
          <w:p w14:paraId="485092AD" w14:textId="5F3394FC" w:rsidR="0002379A" w:rsidRPr="0075555B" w:rsidRDefault="0002379A" w:rsidP="007257F7">
            <w:pPr>
              <w:pStyle w:val="ListParagraph"/>
              <w:numPr>
                <w:ilvl w:val="0"/>
                <w:numId w:val="1"/>
              </w:numPr>
              <w:bidi w:val="0"/>
              <w:spacing w:line="280" w:lineRule="exact"/>
              <w:jc w:val="both"/>
              <w:rPr>
                <w:rFonts w:ascii="Dubai" w:hAnsi="Dubai" w:cs="Dubai"/>
                <w:sz w:val="22"/>
                <w:szCs w:val="22"/>
              </w:rPr>
            </w:pPr>
            <w:r w:rsidRPr="0075555B">
              <w:rPr>
                <w:rFonts w:ascii="Dubai" w:hAnsi="Dubai" w:cs="Dubai"/>
                <w:sz w:val="22"/>
                <w:szCs w:val="22"/>
              </w:rPr>
              <w:t>This agreement sets out the terms on which the parties will communicate electronically and BSF will provide services to the Participating User through the SWIFT network, using one of these closed user groups.</w:t>
            </w:r>
          </w:p>
        </w:tc>
      </w:tr>
      <w:tr w:rsidR="0002379A" w:rsidRPr="0075555B" w14:paraId="4BDA06E5" w14:textId="77777777" w:rsidTr="00FA5896">
        <w:tc>
          <w:tcPr>
            <w:tcW w:w="11033" w:type="dxa"/>
            <w:gridSpan w:val="4"/>
          </w:tcPr>
          <w:p w14:paraId="69465FE7" w14:textId="027C6AE8" w:rsidR="0002379A" w:rsidRPr="0075555B" w:rsidRDefault="0002379A" w:rsidP="007257F7">
            <w:pPr>
              <w:pStyle w:val="ListParagraph"/>
              <w:numPr>
                <w:ilvl w:val="0"/>
                <w:numId w:val="1"/>
              </w:numPr>
              <w:bidi w:val="0"/>
              <w:spacing w:line="280" w:lineRule="exact"/>
              <w:jc w:val="both"/>
              <w:rPr>
                <w:rFonts w:ascii="Dubai" w:hAnsi="Dubai" w:cs="Dubai"/>
                <w:sz w:val="22"/>
                <w:szCs w:val="22"/>
              </w:rPr>
            </w:pPr>
            <w:r w:rsidRPr="0075555B">
              <w:rPr>
                <w:rFonts w:ascii="Dubai" w:hAnsi="Dubai" w:cs="Dubai"/>
                <w:sz w:val="22"/>
                <w:szCs w:val="22"/>
              </w:rPr>
              <w:t>This agreement also provides mechanisms through which affiliates of the Participating User may become party to this agreement or otherwise indirectly participate in one of these closed user groups so that services may be provided for their benefit.</w:t>
            </w:r>
          </w:p>
        </w:tc>
      </w:tr>
      <w:tr w:rsidR="0056757C" w:rsidRPr="0075555B" w14:paraId="687C3807" w14:textId="77777777" w:rsidTr="00FA5896">
        <w:tc>
          <w:tcPr>
            <w:tcW w:w="11033" w:type="dxa"/>
            <w:gridSpan w:val="4"/>
          </w:tcPr>
          <w:p w14:paraId="3F3828A6" w14:textId="77777777" w:rsidR="0056757C" w:rsidRPr="0075555B" w:rsidRDefault="0056757C" w:rsidP="00B12C3F">
            <w:pPr>
              <w:spacing w:line="280" w:lineRule="exact"/>
              <w:jc w:val="both"/>
              <w:rPr>
                <w:rFonts w:ascii="Dubai" w:hAnsi="Dubai" w:cs="Dubai"/>
                <w:b/>
                <w:bCs/>
              </w:rPr>
            </w:pPr>
            <w:r w:rsidRPr="0075555B">
              <w:rPr>
                <w:rFonts w:ascii="Dubai" w:hAnsi="Dubai" w:cs="Dubai"/>
                <w:b/>
                <w:bCs/>
              </w:rPr>
              <w:t>The parties agree as follows:</w:t>
            </w:r>
          </w:p>
        </w:tc>
      </w:tr>
      <w:tr w:rsidR="0056757C" w:rsidRPr="0075555B" w14:paraId="07B2F5B0" w14:textId="77777777" w:rsidTr="00FA5896">
        <w:tc>
          <w:tcPr>
            <w:tcW w:w="11033" w:type="dxa"/>
            <w:gridSpan w:val="4"/>
            <w:shd w:val="clear" w:color="auto" w:fill="0D6976"/>
          </w:tcPr>
          <w:p w14:paraId="007E4894" w14:textId="7E80129F" w:rsidR="0056757C" w:rsidRPr="0075555B" w:rsidRDefault="0056757C" w:rsidP="007257F7">
            <w:pPr>
              <w:pStyle w:val="ListParagraph"/>
              <w:numPr>
                <w:ilvl w:val="0"/>
                <w:numId w:val="7"/>
              </w:numPr>
              <w:bidi w:val="0"/>
              <w:spacing w:line="280" w:lineRule="exact"/>
              <w:jc w:val="both"/>
              <w:rPr>
                <w:rFonts w:ascii="Dubai" w:hAnsi="Dubai" w:cs="Dubai"/>
                <w:b/>
                <w:bCs/>
                <w:color w:val="FFFFFF" w:themeColor="background1"/>
                <w:sz w:val="22"/>
                <w:szCs w:val="22"/>
              </w:rPr>
            </w:pPr>
            <w:r w:rsidRPr="0075555B">
              <w:rPr>
                <w:rFonts w:ascii="Dubai" w:hAnsi="Dubai" w:cs="Dubai"/>
                <w:b/>
                <w:bCs/>
                <w:color w:val="FFFFFF" w:themeColor="background1"/>
                <w:sz w:val="22"/>
                <w:szCs w:val="22"/>
              </w:rPr>
              <w:t>Definitions and interpretation</w:t>
            </w:r>
          </w:p>
        </w:tc>
      </w:tr>
      <w:tr w:rsidR="0056757C" w:rsidRPr="0075555B" w14:paraId="3CB1AA98" w14:textId="77777777" w:rsidTr="00FA5896">
        <w:tc>
          <w:tcPr>
            <w:tcW w:w="11033" w:type="dxa"/>
            <w:gridSpan w:val="4"/>
          </w:tcPr>
          <w:p w14:paraId="778822F3" w14:textId="77777777" w:rsidR="0056757C" w:rsidRPr="0075555B" w:rsidRDefault="0056757C" w:rsidP="00B12C3F">
            <w:pPr>
              <w:spacing w:line="280" w:lineRule="exact"/>
              <w:jc w:val="both"/>
              <w:rPr>
                <w:rFonts w:ascii="Dubai" w:hAnsi="Dubai" w:cs="Dubai"/>
                <w:b/>
                <w:bCs/>
              </w:rPr>
            </w:pPr>
            <w:r w:rsidRPr="0075555B">
              <w:rPr>
                <w:rFonts w:ascii="Dubai" w:hAnsi="Dubai" w:cs="Dubai"/>
                <w:b/>
                <w:bCs/>
              </w:rPr>
              <w:t>This Agreement shall be interpreted in accordance with schedule 1.</w:t>
            </w:r>
          </w:p>
        </w:tc>
      </w:tr>
      <w:tr w:rsidR="0056757C" w:rsidRPr="0075555B" w14:paraId="66352728" w14:textId="77777777" w:rsidTr="00FA5896">
        <w:tc>
          <w:tcPr>
            <w:tcW w:w="11033" w:type="dxa"/>
            <w:gridSpan w:val="4"/>
            <w:shd w:val="clear" w:color="auto" w:fill="0D6976"/>
          </w:tcPr>
          <w:p w14:paraId="06EA5114" w14:textId="58C8DDDB" w:rsidR="0056757C" w:rsidRPr="0075555B" w:rsidRDefault="0056757C" w:rsidP="007257F7">
            <w:pPr>
              <w:pStyle w:val="ListParagraph"/>
              <w:numPr>
                <w:ilvl w:val="0"/>
                <w:numId w:val="7"/>
              </w:numPr>
              <w:bidi w:val="0"/>
              <w:spacing w:line="280" w:lineRule="exact"/>
              <w:jc w:val="both"/>
              <w:rPr>
                <w:rFonts w:ascii="Dubai" w:hAnsi="Dubai" w:cs="Dubai"/>
                <w:b/>
                <w:bCs/>
                <w:color w:val="FFFFFF" w:themeColor="background1"/>
                <w:sz w:val="22"/>
                <w:szCs w:val="22"/>
              </w:rPr>
            </w:pPr>
            <w:r w:rsidRPr="0075555B">
              <w:rPr>
                <w:rFonts w:ascii="Dubai" w:hAnsi="Dubai" w:cs="Dubai"/>
                <w:b/>
                <w:bCs/>
                <w:color w:val="FFFFFF" w:themeColor="background1"/>
                <w:sz w:val="22"/>
                <w:szCs w:val="22"/>
              </w:rPr>
              <w:t>Scope of this agreement</w:t>
            </w:r>
          </w:p>
        </w:tc>
      </w:tr>
      <w:tr w:rsidR="0056757C" w:rsidRPr="0075555B" w14:paraId="7891B7A9" w14:textId="77777777" w:rsidTr="00FA5896">
        <w:tc>
          <w:tcPr>
            <w:tcW w:w="11033" w:type="dxa"/>
            <w:gridSpan w:val="4"/>
          </w:tcPr>
          <w:p w14:paraId="7F36E8E6" w14:textId="3E52850B" w:rsidR="0056757C" w:rsidRPr="0075555B" w:rsidRDefault="004F78FD" w:rsidP="004F78FD">
            <w:pPr>
              <w:spacing w:line="280" w:lineRule="exact"/>
              <w:jc w:val="both"/>
              <w:rPr>
                <w:rFonts w:ascii="Dubai" w:hAnsi="Dubai" w:cs="Dubai"/>
              </w:rPr>
            </w:pPr>
            <w:r w:rsidRPr="0075555B">
              <w:rPr>
                <w:rFonts w:ascii="Dubai" w:hAnsi="Dubai" w:cs="Dubai"/>
              </w:rPr>
              <w:t>This Agreement regulates the use of the Direct Corporate Access Service. The Participating User, acting in its own right and on behalf of the other Customers, may electronically transmit SWIFT Messages (including SWIFT Messages which contain Instructions), by way of the SWIFT Messaging Services, within the Direct Corporate Access Service to BSF, and BSF will process those SWIFT Messages and provide to the Participating User, acting in its own right and on behalf of the other Customers, Information as further specified in schedule 2. In particular:</w:t>
            </w:r>
          </w:p>
        </w:tc>
      </w:tr>
      <w:tr w:rsidR="0002379A" w:rsidRPr="0075555B" w14:paraId="1BAE28DD" w14:textId="77777777" w:rsidTr="00FA5896">
        <w:tc>
          <w:tcPr>
            <w:tcW w:w="11033" w:type="dxa"/>
            <w:gridSpan w:val="4"/>
          </w:tcPr>
          <w:p w14:paraId="3C5B7542" w14:textId="1C24A13F" w:rsidR="0002379A" w:rsidRPr="0075555B" w:rsidRDefault="0002379A" w:rsidP="006F684D">
            <w:pPr>
              <w:pStyle w:val="ListParagraph"/>
              <w:numPr>
                <w:ilvl w:val="1"/>
                <w:numId w:val="9"/>
              </w:numPr>
              <w:bidi w:val="0"/>
              <w:spacing w:line="280" w:lineRule="exact"/>
              <w:ind w:left="337" w:hanging="90"/>
              <w:jc w:val="both"/>
              <w:rPr>
                <w:rFonts w:ascii="Dubai" w:hAnsi="Dubai" w:cs="Dubai"/>
                <w:sz w:val="22"/>
                <w:szCs w:val="22"/>
              </w:rPr>
            </w:pPr>
            <w:r w:rsidRPr="0075555B">
              <w:rPr>
                <w:rFonts w:ascii="Dubai" w:hAnsi="Dubai" w:cs="Dubai"/>
                <w:sz w:val="22"/>
                <w:szCs w:val="22"/>
              </w:rPr>
              <w:t xml:space="preserve">subject to </w:t>
            </w:r>
            <w:r w:rsidRPr="00A05D34">
              <w:rPr>
                <w:rFonts w:ascii="Dubai" w:hAnsi="Dubai" w:cs="Dubai"/>
                <w:sz w:val="22"/>
                <w:szCs w:val="22"/>
              </w:rPr>
              <w:t>clause</w:t>
            </w:r>
            <w:r w:rsidRPr="0075555B">
              <w:rPr>
                <w:rFonts w:ascii="Dubai" w:hAnsi="Dubai" w:cs="Dubai"/>
                <w:sz w:val="22"/>
                <w:szCs w:val="22"/>
              </w:rPr>
              <w:t xml:space="preserve"> 2.2, this Agreement regulates:</w:t>
            </w:r>
          </w:p>
        </w:tc>
      </w:tr>
      <w:tr w:rsidR="0002379A" w:rsidRPr="0075555B" w14:paraId="25977279" w14:textId="77777777" w:rsidTr="00FA5896">
        <w:tc>
          <w:tcPr>
            <w:tcW w:w="11033" w:type="dxa"/>
            <w:gridSpan w:val="4"/>
          </w:tcPr>
          <w:p w14:paraId="60793948" w14:textId="7F30B585" w:rsidR="0002379A" w:rsidRPr="0075555B" w:rsidRDefault="0002379A" w:rsidP="006F684D">
            <w:pPr>
              <w:pStyle w:val="ListParagraph"/>
              <w:numPr>
                <w:ilvl w:val="2"/>
                <w:numId w:val="10"/>
              </w:numPr>
              <w:bidi w:val="0"/>
              <w:spacing w:line="280" w:lineRule="exact"/>
              <w:ind w:left="427"/>
              <w:jc w:val="both"/>
              <w:rPr>
                <w:rFonts w:ascii="Dubai" w:hAnsi="Dubai" w:cs="Dubai"/>
                <w:sz w:val="22"/>
                <w:szCs w:val="22"/>
              </w:rPr>
            </w:pPr>
            <w:r w:rsidRPr="0075555B">
              <w:rPr>
                <w:rFonts w:ascii="Dubai" w:hAnsi="Dubai" w:cs="Dubai"/>
                <w:sz w:val="22"/>
                <w:szCs w:val="22"/>
              </w:rPr>
              <w:t>sending of SWIFT Messages by BSF to the Participating User or its Agent within the Direct Corporate Access Service;</w:t>
            </w:r>
          </w:p>
        </w:tc>
      </w:tr>
      <w:tr w:rsidR="0002379A" w:rsidRPr="0075555B" w14:paraId="37F6FD89" w14:textId="77777777" w:rsidTr="00FA5896">
        <w:tc>
          <w:tcPr>
            <w:tcW w:w="11033" w:type="dxa"/>
            <w:gridSpan w:val="4"/>
          </w:tcPr>
          <w:p w14:paraId="33F77958" w14:textId="659D9A32" w:rsidR="0002379A" w:rsidRPr="0075555B" w:rsidRDefault="0002379A" w:rsidP="006F684D">
            <w:pPr>
              <w:pStyle w:val="ListParagraph"/>
              <w:numPr>
                <w:ilvl w:val="2"/>
                <w:numId w:val="10"/>
              </w:numPr>
              <w:bidi w:val="0"/>
              <w:spacing w:line="280" w:lineRule="exact"/>
              <w:ind w:left="427"/>
              <w:jc w:val="both"/>
              <w:rPr>
                <w:rFonts w:ascii="Dubai" w:hAnsi="Dubai" w:cs="Dubai"/>
                <w:sz w:val="22"/>
                <w:szCs w:val="22"/>
              </w:rPr>
            </w:pPr>
            <w:r w:rsidRPr="0075555B">
              <w:rPr>
                <w:rFonts w:ascii="Dubai" w:hAnsi="Dubai" w:cs="Dubai"/>
                <w:sz w:val="22"/>
                <w:szCs w:val="22"/>
              </w:rPr>
              <w:t>provision of Information by BSF to the Participating User or its Agent (in its own right and on behalf of the other Customers) through those SWIFT Messages;</w:t>
            </w:r>
          </w:p>
        </w:tc>
      </w:tr>
      <w:tr w:rsidR="0002379A" w:rsidRPr="0075555B" w14:paraId="696AC1B9" w14:textId="77777777" w:rsidTr="00FA5896">
        <w:tc>
          <w:tcPr>
            <w:tcW w:w="11033" w:type="dxa"/>
            <w:gridSpan w:val="4"/>
          </w:tcPr>
          <w:p w14:paraId="01104D1B" w14:textId="36AE22CA" w:rsidR="0002379A" w:rsidRPr="0075555B" w:rsidRDefault="0002379A" w:rsidP="006F684D">
            <w:pPr>
              <w:pStyle w:val="ListParagraph"/>
              <w:numPr>
                <w:ilvl w:val="2"/>
                <w:numId w:val="10"/>
              </w:numPr>
              <w:bidi w:val="0"/>
              <w:spacing w:line="280" w:lineRule="exact"/>
              <w:ind w:left="427"/>
              <w:jc w:val="both"/>
              <w:rPr>
                <w:rFonts w:ascii="Dubai" w:hAnsi="Dubai" w:cs="Dubai"/>
                <w:sz w:val="22"/>
                <w:szCs w:val="22"/>
              </w:rPr>
            </w:pPr>
            <w:r w:rsidRPr="0075555B">
              <w:rPr>
                <w:rFonts w:ascii="Dubai" w:hAnsi="Dubai" w:cs="Dubai"/>
                <w:sz w:val="22"/>
                <w:szCs w:val="22"/>
              </w:rPr>
              <w:t>sending of SWIFT Messages by the Participating User or its Agent to BSF within the Direct Corporate Access Service;</w:t>
            </w:r>
          </w:p>
        </w:tc>
      </w:tr>
      <w:tr w:rsidR="0002379A" w:rsidRPr="0075555B" w14:paraId="213EA24B" w14:textId="77777777" w:rsidTr="00FA5896">
        <w:tc>
          <w:tcPr>
            <w:tcW w:w="11033" w:type="dxa"/>
            <w:gridSpan w:val="4"/>
          </w:tcPr>
          <w:p w14:paraId="3A0D09D2" w14:textId="6A15A59B" w:rsidR="0002379A" w:rsidRPr="0075555B" w:rsidRDefault="0002379A" w:rsidP="006F684D">
            <w:pPr>
              <w:pStyle w:val="ListParagraph"/>
              <w:numPr>
                <w:ilvl w:val="2"/>
                <w:numId w:val="10"/>
              </w:numPr>
              <w:bidi w:val="0"/>
              <w:spacing w:line="280" w:lineRule="exact"/>
              <w:ind w:left="427"/>
              <w:jc w:val="both"/>
              <w:rPr>
                <w:rFonts w:ascii="Dubai" w:hAnsi="Dubai" w:cs="Dubai"/>
                <w:sz w:val="22"/>
                <w:szCs w:val="22"/>
              </w:rPr>
            </w:pPr>
            <w:r w:rsidRPr="0075555B">
              <w:rPr>
                <w:rFonts w:ascii="Dubai" w:hAnsi="Dubai" w:cs="Dubai"/>
                <w:sz w:val="22"/>
                <w:szCs w:val="22"/>
              </w:rPr>
              <w:t>provision of Instructions by the Customers (through the Participating User) to BSF in those SWIFT Messages; and</w:t>
            </w:r>
          </w:p>
        </w:tc>
      </w:tr>
      <w:tr w:rsidR="0002379A" w:rsidRPr="0075555B" w14:paraId="3F8C11E3" w14:textId="77777777" w:rsidTr="00FA5896">
        <w:tc>
          <w:tcPr>
            <w:tcW w:w="11033" w:type="dxa"/>
            <w:gridSpan w:val="4"/>
          </w:tcPr>
          <w:p w14:paraId="34C9DF66" w14:textId="226381F4" w:rsidR="0002379A" w:rsidRPr="0075555B" w:rsidRDefault="0002379A" w:rsidP="006F684D">
            <w:pPr>
              <w:pStyle w:val="ListParagraph"/>
              <w:numPr>
                <w:ilvl w:val="2"/>
                <w:numId w:val="10"/>
              </w:numPr>
              <w:bidi w:val="0"/>
              <w:spacing w:line="280" w:lineRule="exact"/>
              <w:ind w:left="427"/>
              <w:jc w:val="both"/>
              <w:rPr>
                <w:rFonts w:ascii="Dubai" w:hAnsi="Dubai" w:cs="Dubai"/>
                <w:sz w:val="22"/>
                <w:szCs w:val="22"/>
              </w:rPr>
            </w:pPr>
            <w:r w:rsidRPr="0075555B">
              <w:rPr>
                <w:rFonts w:ascii="Dubai" w:hAnsi="Dubai" w:cs="Dubai"/>
                <w:sz w:val="22"/>
                <w:szCs w:val="22"/>
              </w:rPr>
              <w:t>BSF processing those Instructions; but 2.2. this Agreement does not regulate:</w:t>
            </w:r>
          </w:p>
        </w:tc>
      </w:tr>
      <w:tr w:rsidR="0002379A" w:rsidRPr="0075555B" w14:paraId="36D598AA" w14:textId="77777777" w:rsidTr="00FA5896">
        <w:tc>
          <w:tcPr>
            <w:tcW w:w="11033" w:type="dxa"/>
            <w:gridSpan w:val="4"/>
          </w:tcPr>
          <w:p w14:paraId="01806CAB" w14:textId="586D4656" w:rsidR="0002379A" w:rsidRPr="0075555B" w:rsidRDefault="0002379A" w:rsidP="006F684D">
            <w:pPr>
              <w:pStyle w:val="ListParagraph"/>
              <w:numPr>
                <w:ilvl w:val="1"/>
                <w:numId w:val="11"/>
              </w:numPr>
              <w:bidi w:val="0"/>
              <w:spacing w:line="280" w:lineRule="exact"/>
              <w:ind w:left="427" w:hanging="67"/>
              <w:jc w:val="both"/>
              <w:rPr>
                <w:rFonts w:ascii="Dubai" w:hAnsi="Dubai" w:cs="Dubai"/>
                <w:sz w:val="22"/>
                <w:szCs w:val="22"/>
              </w:rPr>
            </w:pPr>
            <w:r w:rsidRPr="0075555B">
              <w:rPr>
                <w:rFonts w:ascii="Dubai" w:hAnsi="Dubai" w:cs="Dubai"/>
                <w:sz w:val="22"/>
                <w:szCs w:val="22"/>
              </w:rPr>
              <w:t>the use of MACUG by the Participating User or its Agents to exchange SWIFT Messages with persons other than BSF; or</w:t>
            </w:r>
          </w:p>
        </w:tc>
      </w:tr>
      <w:tr w:rsidR="0002379A" w:rsidRPr="0075555B" w14:paraId="34C6E855" w14:textId="77777777" w:rsidTr="00FA5896">
        <w:tc>
          <w:tcPr>
            <w:tcW w:w="11033" w:type="dxa"/>
            <w:gridSpan w:val="4"/>
          </w:tcPr>
          <w:p w14:paraId="1A75D05B" w14:textId="2203A0D1" w:rsidR="0002379A" w:rsidRPr="0075555B" w:rsidRDefault="0002379A" w:rsidP="006F684D">
            <w:pPr>
              <w:pStyle w:val="ListParagraph"/>
              <w:numPr>
                <w:ilvl w:val="1"/>
                <w:numId w:val="12"/>
              </w:numPr>
              <w:bidi w:val="0"/>
              <w:spacing w:line="280" w:lineRule="exact"/>
              <w:ind w:left="427" w:hanging="67"/>
              <w:jc w:val="both"/>
              <w:rPr>
                <w:rFonts w:ascii="Dubai" w:hAnsi="Dubai" w:cs="Dubai"/>
                <w:sz w:val="22"/>
                <w:szCs w:val="22"/>
              </w:rPr>
            </w:pPr>
            <w:r w:rsidRPr="0075555B">
              <w:rPr>
                <w:rFonts w:ascii="Dubai" w:hAnsi="Dubai" w:cs="Dubai"/>
                <w:sz w:val="22"/>
                <w:szCs w:val="22"/>
              </w:rPr>
              <w:t>The set-up and provision of SWIFT membership, joining the SWIFT network, SWIFT network security, the provision of the SWIFT Messaging Services or the facilities necessary to access and use them.</w:t>
            </w:r>
          </w:p>
        </w:tc>
      </w:tr>
    </w:tbl>
    <w:p w14:paraId="032E7CD4" w14:textId="2977743C" w:rsidR="000F6D2E" w:rsidRDefault="000F6D2E"/>
    <w:p w14:paraId="66B2E382" w14:textId="77777777" w:rsidR="000F6D2E" w:rsidRDefault="000F6D2E"/>
    <w:tbl>
      <w:tblPr>
        <w:tblStyle w:val="TableGrid"/>
        <w:tblW w:w="1103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38"/>
      </w:tblGrid>
      <w:tr w:rsidR="0080270E" w:rsidRPr="0075555B" w14:paraId="70E289F2" w14:textId="77777777" w:rsidTr="00A05D34">
        <w:tc>
          <w:tcPr>
            <w:tcW w:w="11038" w:type="dxa"/>
            <w:shd w:val="clear" w:color="auto" w:fill="0D6976"/>
          </w:tcPr>
          <w:p w14:paraId="093FD532" w14:textId="2812C5E1" w:rsidR="0080270E" w:rsidRPr="0075555B" w:rsidRDefault="0080270E" w:rsidP="007257F7">
            <w:pPr>
              <w:pStyle w:val="ListParagraph"/>
              <w:numPr>
                <w:ilvl w:val="0"/>
                <w:numId w:val="7"/>
              </w:numPr>
              <w:bidi w:val="0"/>
              <w:spacing w:line="280" w:lineRule="exact"/>
              <w:jc w:val="both"/>
              <w:rPr>
                <w:rFonts w:ascii="Dubai" w:hAnsi="Dubai" w:cs="Dubai"/>
                <w:b/>
                <w:bCs/>
                <w:color w:val="FFFFFF" w:themeColor="background1"/>
                <w:sz w:val="22"/>
                <w:szCs w:val="22"/>
              </w:rPr>
            </w:pPr>
            <w:r w:rsidRPr="0075555B">
              <w:rPr>
                <w:rFonts w:ascii="Dubai" w:hAnsi="Dubai" w:cs="Dubai"/>
                <w:b/>
                <w:bCs/>
                <w:color w:val="FFFFFF" w:themeColor="background1"/>
                <w:sz w:val="22"/>
                <w:szCs w:val="22"/>
              </w:rPr>
              <w:lastRenderedPageBreak/>
              <w:t>Participation of customers</w:t>
            </w:r>
          </w:p>
        </w:tc>
      </w:tr>
      <w:tr w:rsidR="00293FB4" w:rsidRPr="0075555B" w14:paraId="33FFEB85" w14:textId="77777777" w:rsidTr="00A05D34">
        <w:tc>
          <w:tcPr>
            <w:tcW w:w="11038" w:type="dxa"/>
            <w:shd w:val="clear" w:color="auto" w:fill="auto"/>
          </w:tcPr>
          <w:p w14:paraId="46D6A836" w14:textId="5CA63359" w:rsidR="00293FB4" w:rsidRPr="0075555B" w:rsidRDefault="004F78FD" w:rsidP="001647EE">
            <w:pPr>
              <w:pStyle w:val="ListParagraph"/>
              <w:numPr>
                <w:ilvl w:val="0"/>
                <w:numId w:val="13"/>
              </w:numPr>
              <w:bidi w:val="0"/>
              <w:spacing w:line="280" w:lineRule="exact"/>
              <w:ind w:left="247" w:hanging="67"/>
              <w:jc w:val="both"/>
              <w:rPr>
                <w:rFonts w:ascii="Dubai" w:hAnsi="Dubai" w:cs="Dubai"/>
                <w:sz w:val="22"/>
                <w:szCs w:val="22"/>
              </w:rPr>
            </w:pPr>
            <w:r w:rsidRPr="0075555B">
              <w:rPr>
                <w:rFonts w:ascii="Dubai" w:hAnsi="Dubai" w:cs="Dubai"/>
                <w:sz w:val="22"/>
                <w:szCs w:val="22"/>
              </w:rPr>
              <w:t>Any Customer Group Member may apply to become a party to this Agreement (as a Customer) by delivering (or by the Participating User delivering) a Customer Adherence Form, duly executed by the Participating User (in its own right and on behalf of each other Customer) and that Customer Group Member, to BSF as if it were a notice under this Agreement.</w:t>
            </w:r>
          </w:p>
        </w:tc>
      </w:tr>
      <w:tr w:rsidR="0080270E" w:rsidRPr="0075555B" w14:paraId="4BFD8599" w14:textId="77777777" w:rsidTr="00A05D34">
        <w:tc>
          <w:tcPr>
            <w:tcW w:w="11038" w:type="dxa"/>
            <w:shd w:val="clear" w:color="auto" w:fill="auto"/>
          </w:tcPr>
          <w:p w14:paraId="247C34AD" w14:textId="09DC0465" w:rsidR="0080270E" w:rsidRPr="0075555B" w:rsidRDefault="0080270E" w:rsidP="001647EE">
            <w:pPr>
              <w:pStyle w:val="ListParagraph"/>
              <w:numPr>
                <w:ilvl w:val="0"/>
                <w:numId w:val="13"/>
              </w:numPr>
              <w:bidi w:val="0"/>
              <w:spacing w:line="280" w:lineRule="exact"/>
              <w:ind w:left="247" w:hanging="67"/>
              <w:jc w:val="both"/>
              <w:rPr>
                <w:rFonts w:ascii="Dubai" w:hAnsi="Dubai" w:cs="Dubai"/>
                <w:sz w:val="22"/>
                <w:szCs w:val="22"/>
              </w:rPr>
            </w:pPr>
            <w:r w:rsidRPr="0075555B">
              <w:rPr>
                <w:rFonts w:ascii="Dubai" w:hAnsi="Dubai" w:cs="Dubai"/>
                <w:sz w:val="22"/>
                <w:szCs w:val="22"/>
              </w:rPr>
              <w:t xml:space="preserve">On receipt of a Customer Adherence Form in relation to a Customer Group Member under </w:t>
            </w:r>
            <w:r w:rsidRPr="00A05D34">
              <w:rPr>
                <w:rFonts w:ascii="Dubai" w:hAnsi="Dubai" w:cs="Dubai"/>
                <w:sz w:val="22"/>
                <w:szCs w:val="22"/>
              </w:rPr>
              <w:t>clause</w:t>
            </w:r>
            <w:r w:rsidRPr="0075555B">
              <w:rPr>
                <w:rFonts w:ascii="Dubai" w:hAnsi="Dubai" w:cs="Dubai"/>
                <w:sz w:val="22"/>
                <w:szCs w:val="22"/>
              </w:rPr>
              <w:t xml:space="preserve"> 3.1BSF may give notice to the Participating User that it does not wish that Customer Group Member to become party to this Agreement.</w:t>
            </w:r>
          </w:p>
        </w:tc>
      </w:tr>
      <w:tr w:rsidR="0080270E" w:rsidRPr="0075555B" w14:paraId="421C20E8" w14:textId="77777777" w:rsidTr="00A05D34">
        <w:tc>
          <w:tcPr>
            <w:tcW w:w="11038" w:type="dxa"/>
          </w:tcPr>
          <w:p w14:paraId="229826FB" w14:textId="33DA97A6" w:rsidR="0080270E" w:rsidRPr="0075555B" w:rsidRDefault="0080270E" w:rsidP="001647EE">
            <w:pPr>
              <w:pStyle w:val="ListParagraph"/>
              <w:numPr>
                <w:ilvl w:val="0"/>
                <w:numId w:val="13"/>
              </w:numPr>
              <w:bidi w:val="0"/>
              <w:spacing w:line="280" w:lineRule="exact"/>
              <w:ind w:left="247" w:hanging="67"/>
              <w:jc w:val="both"/>
              <w:rPr>
                <w:rFonts w:ascii="Dubai" w:hAnsi="Dubai" w:cs="Dubai"/>
                <w:sz w:val="22"/>
                <w:szCs w:val="22"/>
              </w:rPr>
            </w:pPr>
            <w:r w:rsidRPr="0075555B">
              <w:rPr>
                <w:rFonts w:ascii="Dubai" w:hAnsi="Dubai" w:cs="Dubai"/>
                <w:sz w:val="22"/>
                <w:szCs w:val="22"/>
              </w:rPr>
              <w:t xml:space="preserve">If, following receipt of a Customer Adherence Form, BSF does not give the notice referred to in </w:t>
            </w:r>
            <w:r w:rsidRPr="00A05D34">
              <w:rPr>
                <w:rFonts w:ascii="Dubai" w:hAnsi="Dubai" w:cs="Dubai"/>
                <w:sz w:val="22"/>
                <w:szCs w:val="22"/>
              </w:rPr>
              <w:t>clause</w:t>
            </w:r>
            <w:r w:rsidRPr="00DD5B75">
              <w:rPr>
                <w:rFonts w:ascii="Dubai" w:hAnsi="Dubai" w:cs="Dubai"/>
                <w:sz w:val="22"/>
                <w:szCs w:val="22"/>
              </w:rPr>
              <w:t xml:space="preserve"> </w:t>
            </w:r>
            <w:r w:rsidRPr="0075555B">
              <w:rPr>
                <w:rFonts w:ascii="Dubai" w:hAnsi="Dubai" w:cs="Dubai"/>
                <w:sz w:val="22"/>
                <w:szCs w:val="22"/>
              </w:rPr>
              <w:t>3.2 and BSF provides Services through the Direct Corporate Access Service in respect of any of that Customer Group Member’s Operating Accounts, that Customer Group Member shall immediately become party to this Agreement as a Customer.</w:t>
            </w:r>
          </w:p>
        </w:tc>
      </w:tr>
      <w:tr w:rsidR="0080270E" w:rsidRPr="0075555B" w14:paraId="7FB6DB61" w14:textId="77777777" w:rsidTr="00A05D34">
        <w:tc>
          <w:tcPr>
            <w:tcW w:w="11038" w:type="dxa"/>
          </w:tcPr>
          <w:p w14:paraId="73C24AA7" w14:textId="4E7F2C27" w:rsidR="0080270E" w:rsidRPr="0075555B" w:rsidRDefault="0080270E" w:rsidP="001647EE">
            <w:pPr>
              <w:pStyle w:val="ListParagraph"/>
              <w:numPr>
                <w:ilvl w:val="0"/>
                <w:numId w:val="13"/>
              </w:numPr>
              <w:bidi w:val="0"/>
              <w:spacing w:line="280" w:lineRule="exact"/>
              <w:ind w:left="247" w:hanging="67"/>
              <w:jc w:val="both"/>
              <w:rPr>
                <w:rFonts w:ascii="Dubai" w:hAnsi="Dubai" w:cs="Dubai"/>
                <w:sz w:val="22"/>
                <w:szCs w:val="22"/>
              </w:rPr>
            </w:pPr>
            <w:r w:rsidRPr="0075555B">
              <w:rPr>
                <w:rFonts w:ascii="Dubai" w:hAnsi="Dubai" w:cs="Dubai"/>
                <w:sz w:val="22"/>
                <w:szCs w:val="22"/>
              </w:rPr>
              <w:t xml:space="preserve">In order to give effect to clauses 3.1 and 3.3, but subject to BSF’s right to give notice under </w:t>
            </w:r>
            <w:r w:rsidRPr="00A05D34">
              <w:rPr>
                <w:rFonts w:ascii="Dubai" w:hAnsi="Dubai" w:cs="Dubai"/>
                <w:sz w:val="22"/>
                <w:szCs w:val="22"/>
              </w:rPr>
              <w:t>clause</w:t>
            </w:r>
            <w:r w:rsidRPr="0075555B">
              <w:rPr>
                <w:rFonts w:ascii="Dubai" w:hAnsi="Dubai" w:cs="Dubai"/>
                <w:sz w:val="22"/>
                <w:szCs w:val="22"/>
              </w:rPr>
              <w:t xml:space="preserve"> 3.2:</w:t>
            </w:r>
          </w:p>
        </w:tc>
      </w:tr>
      <w:tr w:rsidR="0080270E" w:rsidRPr="0075555B" w14:paraId="362FF47F" w14:textId="77777777" w:rsidTr="00A05D34">
        <w:tc>
          <w:tcPr>
            <w:tcW w:w="11038" w:type="dxa"/>
          </w:tcPr>
          <w:p w14:paraId="754D6BDD" w14:textId="0FAEA89A" w:rsidR="0080270E" w:rsidRPr="0075555B" w:rsidRDefault="0080270E" w:rsidP="00AB4259">
            <w:pPr>
              <w:pStyle w:val="ListParagraph"/>
              <w:numPr>
                <w:ilvl w:val="0"/>
                <w:numId w:val="14"/>
              </w:numPr>
              <w:bidi w:val="0"/>
              <w:spacing w:line="280" w:lineRule="exact"/>
              <w:ind w:left="427" w:hanging="90"/>
              <w:jc w:val="both"/>
              <w:rPr>
                <w:rFonts w:ascii="Dubai" w:hAnsi="Dubai" w:cs="Dubai"/>
                <w:sz w:val="22"/>
                <w:szCs w:val="22"/>
              </w:rPr>
            </w:pPr>
            <w:r w:rsidRPr="0075555B">
              <w:rPr>
                <w:rFonts w:ascii="Dubai" w:hAnsi="Dubai" w:cs="Dubai"/>
                <w:sz w:val="22"/>
                <w:szCs w:val="22"/>
              </w:rPr>
              <w:t>BSF offers to enter into this Agreement with any Customer Group Member (as a Customer) and each other person which is a party to this Agreement at the time. The Customer Group Member and the Participating User (in its own right and on behalf of each other Customer) may accept this offer by executing a Customer Adherence Form but the Customer Group Member shall not become a party to this Agreement unless and until BSF provides Services through the Direct Corporate Access Service in respect of any of that Customer Group Member’s Operating Accounts.</w:t>
            </w:r>
          </w:p>
        </w:tc>
      </w:tr>
      <w:tr w:rsidR="0080270E" w:rsidRPr="0075555B" w14:paraId="591589D3" w14:textId="77777777" w:rsidTr="00A05D34">
        <w:tc>
          <w:tcPr>
            <w:tcW w:w="11038" w:type="dxa"/>
          </w:tcPr>
          <w:p w14:paraId="6498E852" w14:textId="27098149" w:rsidR="0080270E" w:rsidRPr="0075555B" w:rsidRDefault="0080270E" w:rsidP="00AB4259">
            <w:pPr>
              <w:pStyle w:val="ListParagraph"/>
              <w:numPr>
                <w:ilvl w:val="0"/>
                <w:numId w:val="15"/>
              </w:numPr>
              <w:bidi w:val="0"/>
              <w:spacing w:line="280" w:lineRule="exact"/>
              <w:ind w:left="517" w:hanging="200"/>
              <w:jc w:val="both"/>
              <w:rPr>
                <w:rFonts w:ascii="Dubai" w:hAnsi="Dubai" w:cs="Dubai"/>
                <w:sz w:val="22"/>
                <w:szCs w:val="22"/>
              </w:rPr>
            </w:pPr>
            <w:r w:rsidRPr="0075555B">
              <w:rPr>
                <w:rFonts w:ascii="Dubai" w:hAnsi="Dubai" w:cs="Dubai"/>
                <w:sz w:val="22"/>
                <w:szCs w:val="22"/>
              </w:rPr>
              <w:t xml:space="preserve">If for any reason a Customer Adherence Form in relation to a Customer Group Member is not effective to accept the offer made in </w:t>
            </w:r>
            <w:r w:rsidRPr="00A05D34">
              <w:rPr>
                <w:rFonts w:ascii="Dubai" w:hAnsi="Dubai" w:cs="Dubai"/>
                <w:sz w:val="22"/>
                <w:szCs w:val="22"/>
              </w:rPr>
              <w:t>clause</w:t>
            </w:r>
            <w:r w:rsidRPr="0075555B">
              <w:rPr>
                <w:rFonts w:ascii="Dubai" w:hAnsi="Dubai" w:cs="Dubai"/>
                <w:sz w:val="22"/>
                <w:szCs w:val="22"/>
              </w:rPr>
              <w:t xml:space="preserve"> 3.4.1, it will be deemed to be an offer by the Customer Group Member and the Participating User (in its own right and on behalf of each other Customer) to enter into this Agreement with BSF. BSF provides Services through the Direct Corporate Access Service in respect of any of that Customer Group Member’s Operating Accounts.</w:t>
            </w:r>
          </w:p>
        </w:tc>
      </w:tr>
      <w:tr w:rsidR="0080270E" w:rsidRPr="0075555B" w14:paraId="3EACD937" w14:textId="77777777" w:rsidTr="00A05D34">
        <w:tc>
          <w:tcPr>
            <w:tcW w:w="11038" w:type="dxa"/>
          </w:tcPr>
          <w:p w14:paraId="12A4285B" w14:textId="3A492326" w:rsidR="0080270E" w:rsidRPr="0075555B" w:rsidRDefault="0080270E" w:rsidP="007257F7">
            <w:pPr>
              <w:pStyle w:val="ListParagraph"/>
              <w:numPr>
                <w:ilvl w:val="0"/>
                <w:numId w:val="13"/>
              </w:numPr>
              <w:bidi w:val="0"/>
              <w:spacing w:line="280" w:lineRule="exact"/>
              <w:jc w:val="both"/>
              <w:rPr>
                <w:rFonts w:ascii="Dubai" w:hAnsi="Dubai" w:cs="Dubai"/>
                <w:b/>
                <w:bCs/>
                <w:sz w:val="22"/>
                <w:szCs w:val="22"/>
              </w:rPr>
            </w:pPr>
            <w:r w:rsidRPr="0075555B">
              <w:rPr>
                <w:rFonts w:ascii="Dubai" w:hAnsi="Dubai" w:cs="Dubai"/>
                <w:b/>
                <w:bCs/>
                <w:sz w:val="22"/>
                <w:szCs w:val="22"/>
              </w:rPr>
              <w:t>Each Customer:</w:t>
            </w:r>
          </w:p>
        </w:tc>
      </w:tr>
      <w:tr w:rsidR="0080270E" w:rsidRPr="0075555B" w14:paraId="65EFC8BB" w14:textId="77777777" w:rsidTr="00A05D34">
        <w:tc>
          <w:tcPr>
            <w:tcW w:w="11038" w:type="dxa"/>
          </w:tcPr>
          <w:p w14:paraId="4C94077B" w14:textId="01C6B437" w:rsidR="0080270E" w:rsidRPr="0075555B" w:rsidRDefault="0080270E" w:rsidP="00FA5896">
            <w:pPr>
              <w:pStyle w:val="ListParagraph"/>
              <w:numPr>
                <w:ilvl w:val="0"/>
                <w:numId w:val="101"/>
              </w:numPr>
              <w:bidi w:val="0"/>
              <w:spacing w:line="280" w:lineRule="exact"/>
              <w:ind w:left="427" w:hanging="90"/>
              <w:jc w:val="both"/>
              <w:rPr>
                <w:rFonts w:ascii="Dubai" w:hAnsi="Dubai" w:cs="Dubai"/>
                <w:sz w:val="22"/>
                <w:szCs w:val="22"/>
              </w:rPr>
            </w:pPr>
            <w:r w:rsidRPr="0075555B">
              <w:rPr>
                <w:rFonts w:ascii="Dubai" w:hAnsi="Dubai" w:cs="Dubai"/>
                <w:sz w:val="22"/>
                <w:szCs w:val="22"/>
              </w:rPr>
              <w:t>irrevocably authorizes the Participating User to execute Customer Adherence Forms on its behalf for the purposes of this</w:t>
            </w:r>
            <w:r w:rsidR="0049231E" w:rsidRPr="0075555B">
              <w:rPr>
                <w:rFonts w:ascii="Dubai" w:hAnsi="Dubai" w:cs="Dubai"/>
                <w:sz w:val="22"/>
                <w:szCs w:val="22"/>
              </w:rPr>
              <w:t xml:space="preserve"> </w:t>
            </w:r>
            <w:r w:rsidRPr="00A05D34">
              <w:rPr>
                <w:rFonts w:ascii="Dubai" w:hAnsi="Dubai" w:cs="Dubai"/>
                <w:sz w:val="22"/>
                <w:szCs w:val="22"/>
              </w:rPr>
              <w:t>clause</w:t>
            </w:r>
            <w:r w:rsidRPr="0075555B">
              <w:rPr>
                <w:rFonts w:ascii="Dubai" w:hAnsi="Dubai" w:cs="Dubai"/>
                <w:sz w:val="22"/>
                <w:szCs w:val="22"/>
              </w:rPr>
              <w:t xml:space="preserve"> 3; and</w:t>
            </w:r>
          </w:p>
        </w:tc>
      </w:tr>
      <w:tr w:rsidR="0080270E" w:rsidRPr="0075555B" w14:paraId="76FEA8D4" w14:textId="77777777" w:rsidTr="00A05D34">
        <w:tc>
          <w:tcPr>
            <w:tcW w:w="11038" w:type="dxa"/>
          </w:tcPr>
          <w:p w14:paraId="27580683" w14:textId="066E7003" w:rsidR="0080270E" w:rsidRPr="0075555B" w:rsidRDefault="00AB4259" w:rsidP="00FA5896">
            <w:pPr>
              <w:pStyle w:val="ListParagraph"/>
              <w:numPr>
                <w:ilvl w:val="0"/>
                <w:numId w:val="102"/>
              </w:numPr>
              <w:bidi w:val="0"/>
              <w:spacing w:line="280" w:lineRule="exact"/>
              <w:ind w:left="337" w:hanging="23"/>
              <w:jc w:val="both"/>
              <w:rPr>
                <w:rFonts w:ascii="Dubai" w:hAnsi="Dubai" w:cs="Dubai"/>
                <w:sz w:val="22"/>
                <w:szCs w:val="22"/>
              </w:rPr>
            </w:pPr>
            <w:r w:rsidRPr="0075555B">
              <w:rPr>
                <w:rFonts w:ascii="Dubai" w:hAnsi="Dubai" w:cs="Dubai"/>
                <w:sz w:val="22"/>
                <w:szCs w:val="22"/>
              </w:rPr>
              <w:t xml:space="preserve"> </w:t>
            </w:r>
            <w:r w:rsidR="0080270E" w:rsidRPr="0075555B">
              <w:rPr>
                <w:rFonts w:ascii="Dubai" w:hAnsi="Dubai" w:cs="Dubai"/>
                <w:sz w:val="22"/>
                <w:szCs w:val="22"/>
              </w:rPr>
              <w:t>Hereby appoints the Participating User as its agent to give and receive all notices and other declarations, and to perform all acts, provided for in this Agreement or which the Participating User or BSF (as the case may be) considers appropriate in connection with this Agreement.</w:t>
            </w:r>
          </w:p>
        </w:tc>
      </w:tr>
      <w:tr w:rsidR="0080270E" w:rsidRPr="0075555B" w14:paraId="751E704D" w14:textId="77777777" w:rsidTr="00A05D34">
        <w:tc>
          <w:tcPr>
            <w:tcW w:w="11038" w:type="dxa"/>
            <w:shd w:val="clear" w:color="auto" w:fill="0D6976"/>
          </w:tcPr>
          <w:p w14:paraId="7FE451AE" w14:textId="6045A49F" w:rsidR="0080270E" w:rsidRPr="0075555B" w:rsidRDefault="0080270E" w:rsidP="007257F7">
            <w:pPr>
              <w:pStyle w:val="ListParagraph"/>
              <w:numPr>
                <w:ilvl w:val="0"/>
                <w:numId w:val="7"/>
              </w:numPr>
              <w:bidi w:val="0"/>
              <w:spacing w:line="280" w:lineRule="exact"/>
              <w:jc w:val="both"/>
              <w:rPr>
                <w:rFonts w:ascii="Dubai" w:hAnsi="Dubai" w:cs="Dubai"/>
                <w:b/>
                <w:bCs/>
                <w:color w:val="FFFFFF" w:themeColor="background1"/>
                <w:sz w:val="22"/>
                <w:szCs w:val="22"/>
              </w:rPr>
            </w:pPr>
            <w:r w:rsidRPr="0075555B">
              <w:rPr>
                <w:rFonts w:ascii="Dubai" w:hAnsi="Dubai" w:cs="Dubai"/>
                <w:b/>
                <w:bCs/>
                <w:color w:val="FFFFFF" w:themeColor="background1"/>
                <w:sz w:val="22"/>
                <w:szCs w:val="22"/>
              </w:rPr>
              <w:t>Provision and use of the services</w:t>
            </w:r>
          </w:p>
        </w:tc>
      </w:tr>
      <w:tr w:rsidR="00341457" w:rsidRPr="0075555B" w14:paraId="48DB13AF" w14:textId="77777777" w:rsidTr="00A05D34">
        <w:tc>
          <w:tcPr>
            <w:tcW w:w="11038" w:type="dxa"/>
            <w:shd w:val="clear" w:color="auto" w:fill="auto"/>
          </w:tcPr>
          <w:p w14:paraId="51EE951B" w14:textId="3AA56064" w:rsidR="00341457" w:rsidRPr="0075555B" w:rsidRDefault="00341457" w:rsidP="006F684D">
            <w:pPr>
              <w:pStyle w:val="ListParagraph"/>
              <w:numPr>
                <w:ilvl w:val="0"/>
                <w:numId w:val="16"/>
              </w:numPr>
              <w:bidi w:val="0"/>
              <w:spacing w:line="280" w:lineRule="exact"/>
              <w:ind w:left="247"/>
              <w:jc w:val="both"/>
              <w:rPr>
                <w:rFonts w:ascii="Dubai" w:hAnsi="Dubai" w:cs="Dubai"/>
                <w:sz w:val="22"/>
                <w:szCs w:val="22"/>
              </w:rPr>
            </w:pPr>
            <w:r w:rsidRPr="0075555B">
              <w:rPr>
                <w:rFonts w:ascii="Dubai" w:hAnsi="Dubai" w:cs="Dubai"/>
                <w:sz w:val="22"/>
                <w:szCs w:val="22"/>
              </w:rPr>
              <w:t>BSF shall provide the Services to the Participating User within the Direct Corporate Access</w:t>
            </w:r>
            <w:r w:rsidR="004F78FD" w:rsidRPr="0075555B">
              <w:rPr>
                <w:rFonts w:ascii="Dubai" w:hAnsi="Dubai" w:cs="Dubai"/>
                <w:sz w:val="22"/>
                <w:szCs w:val="22"/>
              </w:rPr>
              <w:t xml:space="preserve"> Service.</w:t>
            </w:r>
          </w:p>
        </w:tc>
      </w:tr>
      <w:tr w:rsidR="00341457" w:rsidRPr="0075555B" w14:paraId="589C7BA4" w14:textId="77777777" w:rsidTr="00A05D34">
        <w:tc>
          <w:tcPr>
            <w:tcW w:w="11038" w:type="dxa"/>
            <w:shd w:val="clear" w:color="auto" w:fill="auto"/>
          </w:tcPr>
          <w:p w14:paraId="22F62956" w14:textId="673F15FD" w:rsidR="00341457" w:rsidRPr="0075555B" w:rsidRDefault="00341457" w:rsidP="006F684D">
            <w:pPr>
              <w:pStyle w:val="ListParagraph"/>
              <w:numPr>
                <w:ilvl w:val="0"/>
                <w:numId w:val="16"/>
              </w:numPr>
              <w:bidi w:val="0"/>
              <w:spacing w:line="280" w:lineRule="exact"/>
              <w:ind w:left="247"/>
              <w:jc w:val="both"/>
              <w:rPr>
                <w:rFonts w:ascii="Dubai" w:hAnsi="Dubai" w:cs="Dubai"/>
                <w:sz w:val="22"/>
                <w:szCs w:val="22"/>
              </w:rPr>
            </w:pPr>
            <w:r w:rsidRPr="0075555B">
              <w:rPr>
                <w:rFonts w:ascii="Dubai" w:hAnsi="Dubai" w:cs="Dubai"/>
                <w:sz w:val="22"/>
                <w:szCs w:val="22"/>
              </w:rPr>
              <w:t>BSF and the Participating User shall at all times each have in place, and regularly and thoroughly review and test, the appropriate technical platform, software and capabilities necessary for that respective party to access and use the SWIFT Messaging Services, the Services and the Direct Corporate Access Service and strict security arrangements concerning such access and use. BSF and the Participating User each accepts that it is responsible for ensuring the security of its own technical environment and the Participating User accepts that it is responsible for ensuring the security of the technical environment of its Agents.</w:t>
            </w:r>
          </w:p>
        </w:tc>
      </w:tr>
      <w:tr w:rsidR="00341457" w:rsidRPr="0075555B" w14:paraId="6323DD22" w14:textId="77777777" w:rsidTr="00A05D34">
        <w:tc>
          <w:tcPr>
            <w:tcW w:w="11038" w:type="dxa"/>
            <w:shd w:val="clear" w:color="auto" w:fill="auto"/>
          </w:tcPr>
          <w:p w14:paraId="57BF5B71" w14:textId="1AF20F8B" w:rsidR="00341457" w:rsidRPr="0075555B" w:rsidRDefault="00341457" w:rsidP="006F684D">
            <w:pPr>
              <w:pStyle w:val="ListParagraph"/>
              <w:numPr>
                <w:ilvl w:val="0"/>
                <w:numId w:val="16"/>
              </w:numPr>
              <w:bidi w:val="0"/>
              <w:spacing w:line="280" w:lineRule="exact"/>
              <w:ind w:left="247"/>
              <w:jc w:val="both"/>
              <w:rPr>
                <w:rFonts w:ascii="Dubai" w:hAnsi="Dubai" w:cs="Dubai"/>
                <w:sz w:val="22"/>
                <w:szCs w:val="22"/>
              </w:rPr>
            </w:pPr>
            <w:r w:rsidRPr="0075555B">
              <w:rPr>
                <w:rFonts w:ascii="Dubai" w:hAnsi="Dubai" w:cs="Dubai"/>
                <w:sz w:val="22"/>
                <w:szCs w:val="22"/>
              </w:rPr>
              <w:t>BSF, the Participating User and, to the extent relevant, each other Customer shall each not by any act or omission prejudice the security of the SWIFT Messaging Services or the Direct Corporate Access Service (and shall ensure that its employees and other agents and representatives do not do so).</w:t>
            </w:r>
          </w:p>
        </w:tc>
      </w:tr>
      <w:tr w:rsidR="00341457" w:rsidRPr="0075555B" w14:paraId="0E6A5F19" w14:textId="77777777" w:rsidTr="00A05D34">
        <w:tc>
          <w:tcPr>
            <w:tcW w:w="11038" w:type="dxa"/>
            <w:shd w:val="clear" w:color="auto" w:fill="auto"/>
          </w:tcPr>
          <w:p w14:paraId="7E293886" w14:textId="33F7A584" w:rsidR="00341457" w:rsidRPr="0075555B" w:rsidRDefault="00341457" w:rsidP="006F684D">
            <w:pPr>
              <w:pStyle w:val="ListParagraph"/>
              <w:numPr>
                <w:ilvl w:val="0"/>
                <w:numId w:val="16"/>
              </w:numPr>
              <w:bidi w:val="0"/>
              <w:spacing w:line="280" w:lineRule="exact"/>
              <w:ind w:left="247"/>
              <w:jc w:val="both"/>
              <w:rPr>
                <w:rFonts w:ascii="Dubai" w:hAnsi="Dubai" w:cs="Dubai"/>
                <w:sz w:val="22"/>
                <w:szCs w:val="22"/>
              </w:rPr>
            </w:pPr>
            <w:r w:rsidRPr="0075555B">
              <w:rPr>
                <w:rFonts w:ascii="Dubai" w:hAnsi="Dubai" w:cs="Dubai"/>
                <w:sz w:val="22"/>
                <w:szCs w:val="22"/>
              </w:rPr>
              <w:t>BSF shall ensure that each SWIFT Message sent to the Participating User, and the Participating User shall ensure that each SWIFT Message sent to BSF, within the Direct Corporate Access Service meets the applicable requirements set out in schedule 2, that party’s SWIFT Agreement, the SWIFT Documentation and the User Guides.</w:t>
            </w:r>
          </w:p>
        </w:tc>
      </w:tr>
      <w:tr w:rsidR="00341457" w:rsidRPr="0075555B" w14:paraId="0B155040" w14:textId="77777777" w:rsidTr="00A05D34">
        <w:tc>
          <w:tcPr>
            <w:tcW w:w="11038" w:type="dxa"/>
            <w:shd w:val="clear" w:color="auto" w:fill="auto"/>
          </w:tcPr>
          <w:p w14:paraId="079570CE" w14:textId="76C84CE0" w:rsidR="00341457" w:rsidRPr="0075555B" w:rsidRDefault="00341457" w:rsidP="006F684D">
            <w:pPr>
              <w:pStyle w:val="ListParagraph"/>
              <w:numPr>
                <w:ilvl w:val="0"/>
                <w:numId w:val="16"/>
              </w:numPr>
              <w:bidi w:val="0"/>
              <w:spacing w:line="280" w:lineRule="exact"/>
              <w:ind w:left="247"/>
              <w:jc w:val="both"/>
              <w:rPr>
                <w:rFonts w:ascii="Dubai" w:hAnsi="Dubai" w:cs="Dubai"/>
                <w:sz w:val="22"/>
                <w:szCs w:val="22"/>
              </w:rPr>
            </w:pPr>
            <w:r w:rsidRPr="0075555B">
              <w:rPr>
                <w:rFonts w:ascii="Dubai" w:hAnsi="Dubai" w:cs="Dubai"/>
                <w:sz w:val="22"/>
                <w:szCs w:val="22"/>
              </w:rPr>
              <w:t>The Participating User and, to the extent relevant, each other Customer shall:</w:t>
            </w:r>
          </w:p>
        </w:tc>
      </w:tr>
      <w:tr w:rsidR="00341457" w:rsidRPr="0075555B" w14:paraId="276DFEBC" w14:textId="77777777" w:rsidTr="00A05D34">
        <w:tc>
          <w:tcPr>
            <w:tcW w:w="11038" w:type="dxa"/>
            <w:shd w:val="clear" w:color="auto" w:fill="auto"/>
          </w:tcPr>
          <w:p w14:paraId="3969B5BE" w14:textId="33EEEDBD" w:rsidR="00341457" w:rsidRPr="0075555B" w:rsidRDefault="00341457" w:rsidP="006F684D">
            <w:pPr>
              <w:pStyle w:val="ListParagraph"/>
              <w:numPr>
                <w:ilvl w:val="0"/>
                <w:numId w:val="17"/>
              </w:numPr>
              <w:bidi w:val="0"/>
              <w:spacing w:line="280" w:lineRule="exact"/>
              <w:ind w:left="427" w:hanging="517"/>
              <w:jc w:val="both"/>
              <w:rPr>
                <w:rFonts w:ascii="Dubai" w:hAnsi="Dubai" w:cs="Dubai"/>
                <w:sz w:val="22"/>
                <w:szCs w:val="22"/>
              </w:rPr>
            </w:pPr>
            <w:r w:rsidRPr="0075555B">
              <w:rPr>
                <w:rFonts w:ascii="Dubai" w:hAnsi="Dubai" w:cs="Dubai"/>
                <w:sz w:val="22"/>
                <w:szCs w:val="22"/>
              </w:rPr>
              <w:t>immediately notify BSF if it becomes aware of or suspects any breach or compromise of the security of the SWIFT Messaging Services or the Direct Corporate Access Service, including any loss or disclosure of, or any person other than a person duly authorized in accordance with the SWIFT Documentation and the Participating User’s own procedures seeking to obtain or obtaining, the means to send SWIFT Messages to BSF or sending such a SWIFT Message, providing full details of the apparent issue; and</w:t>
            </w:r>
          </w:p>
        </w:tc>
      </w:tr>
      <w:tr w:rsidR="00341457" w:rsidRPr="0075555B" w14:paraId="4EABDD45" w14:textId="77777777" w:rsidTr="00A05D34">
        <w:tc>
          <w:tcPr>
            <w:tcW w:w="11038" w:type="dxa"/>
            <w:shd w:val="clear" w:color="auto" w:fill="auto"/>
          </w:tcPr>
          <w:p w14:paraId="116AF0FD" w14:textId="39A4EE90" w:rsidR="00341457" w:rsidRPr="0075555B" w:rsidRDefault="00341457" w:rsidP="006F684D">
            <w:pPr>
              <w:pStyle w:val="ListParagraph"/>
              <w:numPr>
                <w:ilvl w:val="0"/>
                <w:numId w:val="18"/>
              </w:numPr>
              <w:bidi w:val="0"/>
              <w:spacing w:line="280" w:lineRule="exact"/>
              <w:ind w:left="427" w:hanging="517"/>
              <w:jc w:val="both"/>
              <w:rPr>
                <w:rFonts w:ascii="Dubai" w:hAnsi="Dubai" w:cs="Dubai"/>
                <w:sz w:val="22"/>
                <w:szCs w:val="22"/>
              </w:rPr>
            </w:pPr>
            <w:r w:rsidRPr="0075555B">
              <w:rPr>
                <w:rFonts w:ascii="Dubai" w:hAnsi="Dubai" w:cs="Dubai"/>
                <w:sz w:val="22"/>
                <w:szCs w:val="22"/>
              </w:rPr>
              <w:t xml:space="preserve">fully and promptly co-operate with any steps taken by BSF to investigate and/or rectify any apparent or suspected breach or compromise of the security of the SWIFT Messaging Services or the Direct Corporate Access Service which is reported </w:t>
            </w:r>
            <w:r w:rsidR="0049231E" w:rsidRPr="0075555B">
              <w:rPr>
                <w:rFonts w:ascii="Dubai" w:hAnsi="Dubai" w:cs="Dubai"/>
                <w:sz w:val="22"/>
                <w:szCs w:val="22"/>
              </w:rPr>
              <w:t xml:space="preserve">under </w:t>
            </w:r>
            <w:r w:rsidR="0049231E" w:rsidRPr="00A05D34">
              <w:rPr>
                <w:rFonts w:ascii="Dubai" w:hAnsi="Dubai" w:cs="Dubai"/>
                <w:sz w:val="22"/>
                <w:szCs w:val="22"/>
              </w:rPr>
              <w:t>clause</w:t>
            </w:r>
            <w:r w:rsidRPr="0075555B">
              <w:rPr>
                <w:rFonts w:ascii="Dubai" w:hAnsi="Dubai" w:cs="Dubai"/>
                <w:sz w:val="22"/>
                <w:szCs w:val="22"/>
              </w:rPr>
              <w:t xml:space="preserve"> 4.5.1 or otherwise comes to the attention of BSF, including providing such further information regarding the apparent breach as BSF may request.</w:t>
            </w:r>
          </w:p>
        </w:tc>
      </w:tr>
      <w:tr w:rsidR="00341457" w:rsidRPr="0075555B" w14:paraId="7718A7A8" w14:textId="77777777" w:rsidTr="00A05D34">
        <w:tc>
          <w:tcPr>
            <w:tcW w:w="11038" w:type="dxa"/>
            <w:shd w:val="clear" w:color="auto" w:fill="auto"/>
          </w:tcPr>
          <w:p w14:paraId="0E3735D3" w14:textId="6EBBC4D3" w:rsidR="00341457" w:rsidRPr="0075555B" w:rsidRDefault="00341457" w:rsidP="006F684D">
            <w:pPr>
              <w:pStyle w:val="ListParagraph"/>
              <w:numPr>
                <w:ilvl w:val="0"/>
                <w:numId w:val="16"/>
              </w:numPr>
              <w:bidi w:val="0"/>
              <w:spacing w:line="280" w:lineRule="exact"/>
              <w:ind w:left="247"/>
              <w:jc w:val="both"/>
              <w:rPr>
                <w:rFonts w:ascii="Dubai" w:hAnsi="Dubai" w:cs="Dubai"/>
                <w:sz w:val="22"/>
                <w:szCs w:val="22"/>
              </w:rPr>
            </w:pPr>
            <w:r w:rsidRPr="0075555B">
              <w:rPr>
                <w:rFonts w:ascii="Dubai" w:hAnsi="Dubai" w:cs="Dubai"/>
                <w:sz w:val="22"/>
                <w:szCs w:val="22"/>
              </w:rPr>
              <w:lastRenderedPageBreak/>
              <w:t>BSF may at any time require the revocation of any certificates, the renewal or change of encryption keys or similar system elements used by the Participating User or its Agents in the creation of SWIFT Messages within the Direct Corporate Access Service, or the removal of any person authorized to send such SWIFT Messages, in order to protect the security of the SWIFT Messaging Services, the Direct Corporate Access Service and those SWIFT Messages.</w:t>
            </w:r>
          </w:p>
        </w:tc>
      </w:tr>
      <w:tr w:rsidR="00341457" w:rsidRPr="0075555B" w14:paraId="0A0FC2AA" w14:textId="77777777" w:rsidTr="00A05D34">
        <w:tc>
          <w:tcPr>
            <w:tcW w:w="11038" w:type="dxa"/>
            <w:shd w:val="clear" w:color="auto" w:fill="auto"/>
          </w:tcPr>
          <w:p w14:paraId="635D36E4" w14:textId="62B223F0" w:rsidR="00341457" w:rsidRPr="0075555B" w:rsidRDefault="00341457" w:rsidP="006F684D">
            <w:pPr>
              <w:pStyle w:val="ListParagraph"/>
              <w:numPr>
                <w:ilvl w:val="0"/>
                <w:numId w:val="16"/>
              </w:numPr>
              <w:bidi w:val="0"/>
              <w:spacing w:line="280" w:lineRule="exact"/>
              <w:ind w:left="247"/>
              <w:jc w:val="both"/>
              <w:rPr>
                <w:rFonts w:ascii="Dubai" w:hAnsi="Dubai" w:cs="Dubai"/>
                <w:sz w:val="22"/>
                <w:szCs w:val="22"/>
              </w:rPr>
            </w:pPr>
            <w:r w:rsidRPr="0075555B">
              <w:rPr>
                <w:rFonts w:ascii="Dubai" w:hAnsi="Dubai" w:cs="Dubai"/>
                <w:sz w:val="22"/>
                <w:szCs w:val="22"/>
              </w:rPr>
              <w:t>The Participating User shall, and shall procure its Agents shall, comply with the Participating User’s SWIFT the User Guides and all other instructions and recommendations provided by SWIFT, and reasonable instructions and recommendations provided by BSF, to the Participating User from time to time in relation to the use of the SWIFT Messaging Services, the Direct Corporate Access Service and/or the Services.</w:t>
            </w:r>
          </w:p>
        </w:tc>
      </w:tr>
      <w:tr w:rsidR="00341457" w:rsidRPr="0075555B" w14:paraId="6F5D08CC" w14:textId="77777777" w:rsidTr="00A05D34">
        <w:tc>
          <w:tcPr>
            <w:tcW w:w="11038" w:type="dxa"/>
            <w:shd w:val="clear" w:color="auto" w:fill="auto"/>
          </w:tcPr>
          <w:p w14:paraId="5C3EC6CA" w14:textId="03F004C7" w:rsidR="00341457" w:rsidRPr="0075555B" w:rsidRDefault="001C7D7C" w:rsidP="006F684D">
            <w:pPr>
              <w:pStyle w:val="ListParagraph"/>
              <w:numPr>
                <w:ilvl w:val="0"/>
                <w:numId w:val="16"/>
              </w:numPr>
              <w:bidi w:val="0"/>
              <w:spacing w:line="280" w:lineRule="exact"/>
              <w:ind w:left="247"/>
              <w:jc w:val="both"/>
              <w:rPr>
                <w:rFonts w:ascii="Dubai" w:hAnsi="Dubai" w:cs="Dubai"/>
                <w:sz w:val="22"/>
                <w:szCs w:val="22"/>
              </w:rPr>
            </w:pPr>
            <w:r w:rsidRPr="0075555B">
              <w:rPr>
                <w:rFonts w:ascii="Dubai" w:hAnsi="Dubai" w:cs="Dubai"/>
                <w:sz w:val="22"/>
                <w:szCs w:val="22"/>
              </w:rPr>
              <w:t>Each Customer shall promptly provide BSF with such information as it reasonably requests to assist BSF in the performance of its obligations under any SWIFT Agreement.</w:t>
            </w:r>
          </w:p>
        </w:tc>
      </w:tr>
      <w:tr w:rsidR="0080270E" w:rsidRPr="0075555B" w14:paraId="11955A92" w14:textId="77777777" w:rsidTr="00A05D34">
        <w:tc>
          <w:tcPr>
            <w:tcW w:w="11038" w:type="dxa"/>
            <w:shd w:val="clear" w:color="auto" w:fill="0D6976"/>
          </w:tcPr>
          <w:p w14:paraId="26CC95A3" w14:textId="2EF69F13" w:rsidR="0080270E" w:rsidRPr="0075555B" w:rsidRDefault="0080270E" w:rsidP="007257F7">
            <w:pPr>
              <w:pStyle w:val="ListParagraph"/>
              <w:numPr>
                <w:ilvl w:val="0"/>
                <w:numId w:val="7"/>
              </w:numPr>
              <w:bidi w:val="0"/>
              <w:spacing w:line="280" w:lineRule="exact"/>
              <w:jc w:val="both"/>
              <w:rPr>
                <w:rFonts w:ascii="Dubai" w:hAnsi="Dubai" w:cs="Dubai"/>
                <w:b/>
                <w:bCs/>
                <w:color w:val="FFFFFF" w:themeColor="background1"/>
                <w:sz w:val="22"/>
                <w:szCs w:val="22"/>
              </w:rPr>
            </w:pPr>
            <w:r w:rsidRPr="0075555B">
              <w:rPr>
                <w:rFonts w:ascii="Dubai" w:hAnsi="Dubai" w:cs="Dubai"/>
                <w:b/>
                <w:bCs/>
                <w:color w:val="FFFFFF" w:themeColor="background1"/>
                <w:sz w:val="22"/>
                <w:szCs w:val="22"/>
              </w:rPr>
              <w:t>Reliance on instructions</w:t>
            </w:r>
          </w:p>
        </w:tc>
      </w:tr>
      <w:tr w:rsidR="001C7D7C" w:rsidRPr="0075555B" w14:paraId="5626F2AF" w14:textId="77777777" w:rsidTr="00A05D34">
        <w:tc>
          <w:tcPr>
            <w:tcW w:w="11038" w:type="dxa"/>
            <w:shd w:val="clear" w:color="auto" w:fill="auto"/>
          </w:tcPr>
          <w:p w14:paraId="276E8667" w14:textId="42F9F51B" w:rsidR="001C7D7C" w:rsidRPr="0075555B" w:rsidRDefault="001C7D7C" w:rsidP="00FA5896">
            <w:pPr>
              <w:pStyle w:val="ListParagraph"/>
              <w:numPr>
                <w:ilvl w:val="0"/>
                <w:numId w:val="19"/>
              </w:numPr>
              <w:bidi w:val="0"/>
              <w:spacing w:line="280" w:lineRule="exact"/>
              <w:ind w:left="247"/>
              <w:jc w:val="both"/>
              <w:rPr>
                <w:rFonts w:ascii="Dubai" w:hAnsi="Dubai" w:cs="Dubai"/>
                <w:sz w:val="22"/>
                <w:szCs w:val="22"/>
              </w:rPr>
            </w:pPr>
            <w:r w:rsidRPr="0075555B">
              <w:rPr>
                <w:rFonts w:ascii="Dubai" w:hAnsi="Dubai" w:cs="Dubai"/>
                <w:sz w:val="22"/>
                <w:szCs w:val="22"/>
              </w:rPr>
              <w:t>The Participating User shall ensure that any Instruction included in any SWIFT Message sent to BSF within the Direct Corporate Access Service fully and accurately reflects the advice, request, instruction or communication intended to be provided to BSF by the relevant Customer and is duly authorized by a Customer-Authorized</w:t>
            </w:r>
            <w:r w:rsidR="004F78FD" w:rsidRPr="0075555B">
              <w:rPr>
                <w:rFonts w:ascii="Dubai" w:hAnsi="Dubai" w:cs="Dubai"/>
                <w:sz w:val="22"/>
                <w:szCs w:val="22"/>
              </w:rPr>
              <w:t xml:space="preserve"> Person.</w:t>
            </w:r>
          </w:p>
        </w:tc>
      </w:tr>
      <w:tr w:rsidR="001C7D7C" w:rsidRPr="0075555B" w14:paraId="41B39F83" w14:textId="77777777" w:rsidTr="00A05D34">
        <w:tc>
          <w:tcPr>
            <w:tcW w:w="11038" w:type="dxa"/>
            <w:shd w:val="clear" w:color="auto" w:fill="auto"/>
          </w:tcPr>
          <w:p w14:paraId="77DF0444" w14:textId="438C8F6C" w:rsidR="001C7D7C" w:rsidRPr="0075555B" w:rsidRDefault="001C7D7C" w:rsidP="00FA5896">
            <w:pPr>
              <w:pStyle w:val="ListParagraph"/>
              <w:numPr>
                <w:ilvl w:val="0"/>
                <w:numId w:val="19"/>
              </w:numPr>
              <w:bidi w:val="0"/>
              <w:spacing w:line="280" w:lineRule="exact"/>
              <w:ind w:left="247"/>
              <w:jc w:val="both"/>
              <w:rPr>
                <w:rFonts w:ascii="Dubai" w:hAnsi="Dubai" w:cs="Dubai"/>
                <w:sz w:val="22"/>
                <w:szCs w:val="22"/>
              </w:rPr>
            </w:pPr>
            <w:r w:rsidRPr="0075555B">
              <w:rPr>
                <w:rFonts w:ascii="Dubai" w:hAnsi="Dubai" w:cs="Dubai"/>
                <w:sz w:val="22"/>
                <w:szCs w:val="22"/>
              </w:rPr>
              <w:t>Each Customer irrevocably authorizes:</w:t>
            </w:r>
          </w:p>
        </w:tc>
      </w:tr>
      <w:tr w:rsidR="001C7D7C" w:rsidRPr="0075555B" w14:paraId="4372DAB1" w14:textId="77777777" w:rsidTr="00A05D34">
        <w:tc>
          <w:tcPr>
            <w:tcW w:w="11038" w:type="dxa"/>
            <w:shd w:val="clear" w:color="auto" w:fill="auto"/>
          </w:tcPr>
          <w:p w14:paraId="455405E4" w14:textId="19B3F9F6" w:rsidR="001C7D7C" w:rsidRPr="0075555B" w:rsidRDefault="001C7D7C" w:rsidP="00FF64CB">
            <w:pPr>
              <w:pStyle w:val="ListParagraph"/>
              <w:numPr>
                <w:ilvl w:val="0"/>
                <w:numId w:val="103"/>
              </w:numPr>
              <w:bidi w:val="0"/>
              <w:spacing w:line="280" w:lineRule="exact"/>
              <w:ind w:left="427" w:hanging="450"/>
              <w:jc w:val="both"/>
              <w:rPr>
                <w:rFonts w:ascii="Dubai" w:hAnsi="Dubai" w:cs="Dubai"/>
                <w:sz w:val="22"/>
                <w:szCs w:val="22"/>
              </w:rPr>
            </w:pPr>
            <w:r w:rsidRPr="0075555B">
              <w:rPr>
                <w:rFonts w:ascii="Dubai" w:hAnsi="Dubai" w:cs="Dubai"/>
                <w:sz w:val="22"/>
                <w:szCs w:val="22"/>
              </w:rPr>
              <w:t>BSF to treat as authentic and properly Authorized, rely upon and implement any Instruction in a SWIFT Message received by BSF which originates (or appears to originate) from the Participating User or from an Agent on its behalf (including, in the case of a payment instruction, debiting the Operating Account specified in the Instruction or, if no such account is specified, any account held by the relevant Customer with BSF); and</w:t>
            </w:r>
          </w:p>
        </w:tc>
      </w:tr>
      <w:tr w:rsidR="001C7D7C" w:rsidRPr="0075555B" w14:paraId="5E8C5C92" w14:textId="77777777" w:rsidTr="00A05D34">
        <w:tc>
          <w:tcPr>
            <w:tcW w:w="11038" w:type="dxa"/>
            <w:shd w:val="clear" w:color="auto" w:fill="auto"/>
          </w:tcPr>
          <w:p w14:paraId="2E752154" w14:textId="31BF1AEB" w:rsidR="001C7D7C" w:rsidRPr="0075555B" w:rsidRDefault="001C7D7C" w:rsidP="00FA5896">
            <w:pPr>
              <w:pStyle w:val="ListParagraph"/>
              <w:numPr>
                <w:ilvl w:val="0"/>
                <w:numId w:val="104"/>
              </w:numPr>
              <w:bidi w:val="0"/>
              <w:spacing w:line="280" w:lineRule="exact"/>
              <w:ind w:left="337" w:hanging="450"/>
              <w:jc w:val="both"/>
              <w:rPr>
                <w:rFonts w:ascii="Dubai" w:hAnsi="Dubai" w:cs="Dubai"/>
                <w:sz w:val="22"/>
                <w:szCs w:val="22"/>
              </w:rPr>
            </w:pPr>
            <w:r w:rsidRPr="0075555B">
              <w:rPr>
                <w:rFonts w:ascii="Dubai" w:hAnsi="Dubai" w:cs="Dubai"/>
                <w:sz w:val="22"/>
                <w:szCs w:val="22"/>
              </w:rPr>
              <w:t xml:space="preserve">BSF to process each such Instruction, provided that, subject </w:t>
            </w:r>
            <w:r w:rsidR="0049231E" w:rsidRPr="0075555B">
              <w:rPr>
                <w:rFonts w:ascii="Dubai" w:hAnsi="Dubai" w:cs="Dubai"/>
                <w:sz w:val="22"/>
                <w:szCs w:val="22"/>
              </w:rPr>
              <w:t xml:space="preserve">to </w:t>
            </w:r>
            <w:r w:rsidR="0049231E" w:rsidRPr="00A05D34">
              <w:rPr>
                <w:rFonts w:ascii="Dubai" w:hAnsi="Dubai" w:cs="Dubai"/>
                <w:sz w:val="22"/>
                <w:szCs w:val="22"/>
              </w:rPr>
              <w:t>clause</w:t>
            </w:r>
            <w:r w:rsidRPr="0075555B">
              <w:rPr>
                <w:rFonts w:ascii="Dubai" w:hAnsi="Dubai" w:cs="Dubai"/>
                <w:sz w:val="22"/>
                <w:szCs w:val="22"/>
              </w:rPr>
              <w:t xml:space="preserve"> 5.3, BSF takes such steps as are mandated at the time by the SWIFT Documentation with a view to establishing that the SWIFT Message has been sent by or on behalf of the Participating User. Each Customer acknowledges that BSF is entitled to assume that Instructions contained in such SWIFT Messages have been duly Authorized by the Customer and are authentic and that their integrity has not been compromised and, except as stated in this</w:t>
            </w:r>
            <w:r w:rsidR="0049231E" w:rsidRPr="0075555B">
              <w:rPr>
                <w:rFonts w:ascii="Dubai" w:hAnsi="Dubai" w:cs="Dubai"/>
                <w:sz w:val="22"/>
                <w:szCs w:val="22"/>
              </w:rPr>
              <w:t xml:space="preserve"> </w:t>
            </w:r>
            <w:r w:rsidRPr="0075555B">
              <w:rPr>
                <w:rFonts w:ascii="Dubai" w:hAnsi="Dubai" w:cs="Dubai"/>
                <w:sz w:val="22"/>
                <w:szCs w:val="22"/>
              </w:rPr>
              <w:t>clause 5.2, is under no obligation to verify the authorization, authenticity or integrity of such SWIFT Messages or Instructions, even in the case of fraud (unless BSF has actual knowledge of the fraud).</w:t>
            </w:r>
          </w:p>
        </w:tc>
      </w:tr>
      <w:tr w:rsidR="001C7D7C" w:rsidRPr="0075555B" w14:paraId="18FA3FF2" w14:textId="77777777" w:rsidTr="00A05D34">
        <w:tc>
          <w:tcPr>
            <w:tcW w:w="11038" w:type="dxa"/>
            <w:shd w:val="clear" w:color="auto" w:fill="auto"/>
          </w:tcPr>
          <w:p w14:paraId="03FCEC19" w14:textId="3E340786" w:rsidR="001C7D7C" w:rsidRPr="0075555B" w:rsidRDefault="001C7D7C" w:rsidP="00FA5896">
            <w:pPr>
              <w:pStyle w:val="ListParagraph"/>
              <w:numPr>
                <w:ilvl w:val="0"/>
                <w:numId w:val="19"/>
              </w:numPr>
              <w:bidi w:val="0"/>
              <w:spacing w:line="280" w:lineRule="exact"/>
              <w:ind w:left="247"/>
              <w:jc w:val="both"/>
              <w:rPr>
                <w:rFonts w:ascii="Dubai" w:hAnsi="Dubai" w:cs="Dubai"/>
                <w:sz w:val="22"/>
                <w:szCs w:val="22"/>
              </w:rPr>
            </w:pPr>
            <w:r w:rsidRPr="0075555B">
              <w:rPr>
                <w:rFonts w:ascii="Dubai" w:hAnsi="Dubai" w:cs="Dubai"/>
                <w:sz w:val="22"/>
                <w:szCs w:val="22"/>
              </w:rPr>
              <w:t xml:space="preserve">In determining the steps to be taken with a view to establishing that a SWIFT Message has been sent by or on behalf of the Participating User, </w:t>
            </w:r>
            <w:proofErr w:type="gramStart"/>
            <w:r w:rsidRPr="0075555B">
              <w:rPr>
                <w:rFonts w:ascii="Dubai" w:hAnsi="Dubai" w:cs="Dubai"/>
                <w:sz w:val="22"/>
                <w:szCs w:val="22"/>
              </w:rPr>
              <w:t>Our</w:t>
            </w:r>
            <w:proofErr w:type="gramEnd"/>
            <w:r w:rsidRPr="0075555B">
              <w:rPr>
                <w:rFonts w:ascii="Dubai" w:hAnsi="Dubai" w:cs="Dubai"/>
                <w:sz w:val="22"/>
                <w:szCs w:val="22"/>
              </w:rPr>
              <w:t xml:space="preserve"> existing MACUG -</w:t>
            </w:r>
            <w:r w:rsidR="0049231E" w:rsidRPr="0075555B">
              <w:rPr>
                <w:rFonts w:ascii="Dubai" w:hAnsi="Dubai" w:cs="Dubai"/>
                <w:sz w:val="22"/>
                <w:szCs w:val="22"/>
              </w:rPr>
              <w:t xml:space="preserve"> </w:t>
            </w:r>
            <w:r w:rsidRPr="0075555B">
              <w:rPr>
                <w:rFonts w:ascii="Dubai" w:hAnsi="Dubai" w:cs="Dubai"/>
                <w:sz w:val="22"/>
                <w:szCs w:val="22"/>
              </w:rPr>
              <w:t>MTxxx is FIN channel and purely standard SWIFT format MT940 previous day statements (without XML tags):</w:t>
            </w:r>
          </w:p>
        </w:tc>
      </w:tr>
      <w:tr w:rsidR="001C7D7C" w:rsidRPr="0075555B" w14:paraId="4F88D64C" w14:textId="77777777" w:rsidTr="00A05D34">
        <w:tc>
          <w:tcPr>
            <w:tcW w:w="11038" w:type="dxa"/>
            <w:shd w:val="clear" w:color="auto" w:fill="auto"/>
          </w:tcPr>
          <w:p w14:paraId="112EE80C" w14:textId="7E8728B4" w:rsidR="001C7D7C" w:rsidRPr="0075555B" w:rsidRDefault="001C7D7C" w:rsidP="00FA5896">
            <w:pPr>
              <w:pStyle w:val="ListParagraph"/>
              <w:numPr>
                <w:ilvl w:val="0"/>
                <w:numId w:val="105"/>
              </w:numPr>
              <w:bidi w:val="0"/>
              <w:spacing w:line="280" w:lineRule="exact"/>
              <w:ind w:left="337" w:hanging="450"/>
              <w:jc w:val="both"/>
              <w:rPr>
                <w:rFonts w:ascii="Dubai" w:hAnsi="Dubai" w:cs="Dubai"/>
                <w:sz w:val="22"/>
                <w:szCs w:val="22"/>
              </w:rPr>
            </w:pPr>
            <w:r w:rsidRPr="0075555B">
              <w:rPr>
                <w:rFonts w:ascii="Dubai" w:hAnsi="Dubai" w:cs="Dubai"/>
                <w:sz w:val="22"/>
                <w:szCs w:val="22"/>
              </w:rPr>
              <w:t xml:space="preserve">no regard shall be had to any steps, or any information provided with the SWIFT Message, which go beyond what is mandated with a view to identifying the Participating User as the sender of the SWIFT Message (for example, as to the organizational sub-division, individual or individuals who sent the SWIFT Message or authorized the Instruction or any part of the distinguished name attached to the SWIFT Message other than the Participating User’s code); </w:t>
            </w:r>
          </w:p>
        </w:tc>
      </w:tr>
      <w:tr w:rsidR="004B26AB" w:rsidRPr="0075555B" w14:paraId="0AC59DDC" w14:textId="77777777" w:rsidTr="00A05D34">
        <w:tc>
          <w:tcPr>
            <w:tcW w:w="11038" w:type="dxa"/>
            <w:shd w:val="clear" w:color="auto" w:fill="auto"/>
          </w:tcPr>
          <w:p w14:paraId="2217EC01" w14:textId="08E968CC" w:rsidR="004B26AB" w:rsidRPr="0075555B" w:rsidRDefault="004B26AB" w:rsidP="00FA5896">
            <w:pPr>
              <w:pStyle w:val="ListParagraph"/>
              <w:numPr>
                <w:ilvl w:val="0"/>
                <w:numId w:val="106"/>
              </w:numPr>
              <w:bidi w:val="0"/>
              <w:spacing w:line="280" w:lineRule="exact"/>
              <w:ind w:left="337" w:hanging="450"/>
              <w:jc w:val="both"/>
              <w:rPr>
                <w:rFonts w:ascii="Dubai" w:hAnsi="Dubai" w:cs="Dubai"/>
                <w:sz w:val="22"/>
                <w:szCs w:val="22"/>
              </w:rPr>
            </w:pPr>
            <w:r w:rsidRPr="0075555B">
              <w:rPr>
                <w:rFonts w:ascii="Dubai" w:hAnsi="Dubai" w:cs="Dubai"/>
                <w:sz w:val="22"/>
                <w:szCs w:val="22"/>
              </w:rPr>
              <w:t xml:space="preserve">no regard shall be had to any information provided </w:t>
            </w:r>
            <w:r w:rsidR="0049231E" w:rsidRPr="0075555B">
              <w:rPr>
                <w:rFonts w:ascii="Dubai" w:hAnsi="Dubai" w:cs="Dubai"/>
                <w:sz w:val="22"/>
                <w:szCs w:val="22"/>
              </w:rPr>
              <w:t xml:space="preserve">under </w:t>
            </w:r>
            <w:r w:rsidR="0049231E" w:rsidRPr="00A05D34">
              <w:rPr>
                <w:rFonts w:ascii="Dubai" w:hAnsi="Dubai" w:cs="Dubai"/>
                <w:sz w:val="22"/>
                <w:szCs w:val="22"/>
              </w:rPr>
              <w:t>clause</w:t>
            </w:r>
            <w:r w:rsidRPr="00A05D34">
              <w:rPr>
                <w:rFonts w:ascii="Dubai" w:hAnsi="Dubai" w:cs="Dubai"/>
                <w:sz w:val="22"/>
                <w:szCs w:val="22"/>
              </w:rPr>
              <w:t xml:space="preserve"> 6.2</w:t>
            </w:r>
            <w:r w:rsidRPr="000F6D2E">
              <w:rPr>
                <w:rFonts w:ascii="Dubai" w:hAnsi="Dubai" w:cs="Dubai"/>
                <w:sz w:val="22"/>
                <w:szCs w:val="22"/>
              </w:rPr>
              <w:t>;</w:t>
            </w:r>
            <w:r w:rsidR="00BE1163" w:rsidRPr="000F6D2E">
              <w:rPr>
                <w:rFonts w:ascii="Dubai" w:hAnsi="Dubai" w:cs="Dubai"/>
                <w:sz w:val="22"/>
                <w:szCs w:val="22"/>
              </w:rPr>
              <w:t xml:space="preserve"> </w:t>
            </w:r>
          </w:p>
        </w:tc>
      </w:tr>
      <w:tr w:rsidR="001C7D7C" w:rsidRPr="0075555B" w14:paraId="375F49F4" w14:textId="77777777" w:rsidTr="00A05D34">
        <w:tc>
          <w:tcPr>
            <w:tcW w:w="11038" w:type="dxa"/>
            <w:shd w:val="clear" w:color="auto" w:fill="auto"/>
          </w:tcPr>
          <w:p w14:paraId="304A8F11" w14:textId="1D1C40FE" w:rsidR="001C7D7C" w:rsidRPr="0075555B" w:rsidRDefault="001C7D7C" w:rsidP="00FA5896">
            <w:pPr>
              <w:pStyle w:val="ListParagraph"/>
              <w:numPr>
                <w:ilvl w:val="0"/>
                <w:numId w:val="107"/>
              </w:numPr>
              <w:bidi w:val="0"/>
              <w:spacing w:line="280" w:lineRule="exact"/>
              <w:ind w:left="337" w:hanging="450"/>
              <w:jc w:val="both"/>
              <w:rPr>
                <w:rFonts w:ascii="Dubai" w:hAnsi="Dubai" w:cs="Dubai"/>
                <w:sz w:val="22"/>
                <w:szCs w:val="22"/>
              </w:rPr>
            </w:pPr>
            <w:r w:rsidRPr="0075555B">
              <w:rPr>
                <w:rFonts w:ascii="Dubai" w:hAnsi="Dubai" w:cs="Dubai"/>
                <w:sz w:val="22"/>
                <w:szCs w:val="22"/>
              </w:rPr>
              <w:t>where the SWIFT Documentation allows for alternative steps, BSF may follow any alternative in its absolute discretion in the absence of written agreement between BSF and the Participating User; and</w:t>
            </w:r>
          </w:p>
        </w:tc>
      </w:tr>
      <w:tr w:rsidR="001C7D7C" w:rsidRPr="0075555B" w14:paraId="526DC583" w14:textId="77777777" w:rsidTr="00A05D34">
        <w:tc>
          <w:tcPr>
            <w:tcW w:w="11038" w:type="dxa"/>
            <w:shd w:val="clear" w:color="auto" w:fill="auto"/>
          </w:tcPr>
          <w:p w14:paraId="00337DCD" w14:textId="5BEF0B14" w:rsidR="001C7D7C" w:rsidRPr="0075555B" w:rsidRDefault="001C7D7C" w:rsidP="00FA5896">
            <w:pPr>
              <w:pStyle w:val="ListParagraph"/>
              <w:numPr>
                <w:ilvl w:val="0"/>
                <w:numId w:val="108"/>
              </w:numPr>
              <w:bidi w:val="0"/>
              <w:spacing w:line="280" w:lineRule="exact"/>
              <w:ind w:left="337" w:hanging="450"/>
              <w:jc w:val="both"/>
              <w:rPr>
                <w:rFonts w:ascii="Dubai" w:hAnsi="Dubai" w:cs="Dubai"/>
                <w:sz w:val="22"/>
                <w:szCs w:val="22"/>
              </w:rPr>
            </w:pPr>
            <w:r w:rsidRPr="0075555B">
              <w:rPr>
                <w:rFonts w:ascii="Dubai" w:hAnsi="Dubai" w:cs="Dubai"/>
                <w:sz w:val="22"/>
                <w:szCs w:val="22"/>
              </w:rPr>
              <w:t>BSF is not required to make any subjective judgment (as to the appropriateness of the SWIFT Message or any accompanying signature or certificate or otherwise).</w:t>
            </w:r>
          </w:p>
        </w:tc>
      </w:tr>
      <w:tr w:rsidR="001C7D7C" w:rsidRPr="0075555B" w14:paraId="4C3EAA4B" w14:textId="77777777" w:rsidTr="00A05D34">
        <w:tc>
          <w:tcPr>
            <w:tcW w:w="11038" w:type="dxa"/>
            <w:shd w:val="clear" w:color="auto" w:fill="auto"/>
          </w:tcPr>
          <w:p w14:paraId="29C02B02" w14:textId="7D6602F1" w:rsidR="001C7D7C" w:rsidRPr="0075555B" w:rsidRDefault="001C7D7C" w:rsidP="00FA5896">
            <w:pPr>
              <w:pStyle w:val="ListParagraph"/>
              <w:numPr>
                <w:ilvl w:val="0"/>
                <w:numId w:val="19"/>
              </w:numPr>
              <w:bidi w:val="0"/>
              <w:spacing w:line="280" w:lineRule="exact"/>
              <w:ind w:left="337" w:hanging="450"/>
              <w:jc w:val="both"/>
              <w:rPr>
                <w:rFonts w:ascii="Dubai" w:hAnsi="Dubai" w:cs="Dubai"/>
                <w:sz w:val="22"/>
                <w:szCs w:val="22"/>
              </w:rPr>
            </w:pPr>
            <w:r w:rsidRPr="0075555B">
              <w:rPr>
                <w:rFonts w:ascii="Dubai" w:hAnsi="Dubai" w:cs="Dubai"/>
                <w:sz w:val="22"/>
                <w:szCs w:val="22"/>
              </w:rPr>
              <w:t>Without prejudice to clauses 5.2 and 5.3, BSF is not obliged to treat an Instruction as effective, if:</w:t>
            </w:r>
          </w:p>
        </w:tc>
      </w:tr>
      <w:tr w:rsidR="001C7D7C" w:rsidRPr="0075555B" w14:paraId="4D4DEB2F" w14:textId="77777777" w:rsidTr="00A05D34">
        <w:tc>
          <w:tcPr>
            <w:tcW w:w="11038" w:type="dxa"/>
            <w:shd w:val="clear" w:color="auto" w:fill="auto"/>
          </w:tcPr>
          <w:p w14:paraId="34B6364D" w14:textId="2487276E" w:rsidR="001C7D7C" w:rsidRPr="0075555B" w:rsidRDefault="001C7D7C" w:rsidP="00FA5896">
            <w:pPr>
              <w:pStyle w:val="ListParagraph"/>
              <w:numPr>
                <w:ilvl w:val="0"/>
                <w:numId w:val="109"/>
              </w:numPr>
              <w:bidi w:val="0"/>
              <w:spacing w:line="280" w:lineRule="exact"/>
              <w:ind w:left="337" w:hanging="473"/>
              <w:jc w:val="both"/>
              <w:rPr>
                <w:rFonts w:ascii="Dubai" w:hAnsi="Dubai" w:cs="Dubai"/>
                <w:sz w:val="22"/>
                <w:szCs w:val="22"/>
              </w:rPr>
            </w:pPr>
            <w:r w:rsidRPr="0075555B">
              <w:rPr>
                <w:rFonts w:ascii="Dubai" w:hAnsi="Dubai" w:cs="Dubai"/>
                <w:sz w:val="22"/>
                <w:szCs w:val="22"/>
              </w:rPr>
              <w:t>there are insufficient funds in the Operating Account specified in the Instruction;</w:t>
            </w:r>
          </w:p>
        </w:tc>
      </w:tr>
      <w:tr w:rsidR="001C7D7C" w:rsidRPr="0075555B" w14:paraId="750C5AD7" w14:textId="77777777" w:rsidTr="00A05D34">
        <w:tc>
          <w:tcPr>
            <w:tcW w:w="11038" w:type="dxa"/>
            <w:shd w:val="clear" w:color="auto" w:fill="auto"/>
          </w:tcPr>
          <w:p w14:paraId="5AAB3490" w14:textId="485865B3" w:rsidR="001C7D7C" w:rsidRPr="0075555B" w:rsidRDefault="001C7D7C" w:rsidP="00FF64CB">
            <w:pPr>
              <w:pStyle w:val="ListParagraph"/>
              <w:numPr>
                <w:ilvl w:val="0"/>
                <w:numId w:val="109"/>
              </w:numPr>
              <w:bidi w:val="0"/>
              <w:spacing w:line="280" w:lineRule="exact"/>
              <w:ind w:left="427" w:hanging="540"/>
              <w:jc w:val="both"/>
              <w:rPr>
                <w:rFonts w:ascii="Dubai" w:hAnsi="Dubai" w:cs="Dubai"/>
                <w:sz w:val="22"/>
                <w:szCs w:val="22"/>
              </w:rPr>
            </w:pPr>
            <w:r w:rsidRPr="0075555B">
              <w:rPr>
                <w:rFonts w:ascii="Dubai" w:hAnsi="Dubai" w:cs="Dubai"/>
                <w:sz w:val="22"/>
                <w:szCs w:val="22"/>
              </w:rPr>
              <w:t>no Operating Account is specified in the Instruction;</w:t>
            </w:r>
          </w:p>
        </w:tc>
      </w:tr>
      <w:tr w:rsidR="001C7D7C" w:rsidRPr="0075555B" w14:paraId="34FECEEA" w14:textId="77777777" w:rsidTr="00A05D34">
        <w:tc>
          <w:tcPr>
            <w:tcW w:w="11038" w:type="dxa"/>
            <w:shd w:val="clear" w:color="auto" w:fill="auto"/>
          </w:tcPr>
          <w:p w14:paraId="46D0028E" w14:textId="0914574E" w:rsidR="001C7D7C" w:rsidRPr="0075555B" w:rsidRDefault="001C7D7C" w:rsidP="00FF64CB">
            <w:pPr>
              <w:pStyle w:val="ListParagraph"/>
              <w:numPr>
                <w:ilvl w:val="0"/>
                <w:numId w:val="109"/>
              </w:numPr>
              <w:bidi w:val="0"/>
              <w:spacing w:line="280" w:lineRule="exact"/>
              <w:ind w:left="427" w:hanging="540"/>
              <w:jc w:val="both"/>
              <w:rPr>
                <w:rFonts w:ascii="Dubai" w:hAnsi="Dubai" w:cs="Dubai"/>
                <w:sz w:val="22"/>
                <w:szCs w:val="22"/>
              </w:rPr>
            </w:pPr>
            <w:r w:rsidRPr="0075555B">
              <w:rPr>
                <w:rFonts w:ascii="Dubai" w:hAnsi="Dubai" w:cs="Dubai"/>
                <w:sz w:val="22"/>
                <w:szCs w:val="22"/>
              </w:rPr>
              <w:t>the type of Operating Account specified in the Instruction is unsuitable for the Instruction;</w:t>
            </w:r>
          </w:p>
        </w:tc>
      </w:tr>
      <w:tr w:rsidR="001C7D7C" w:rsidRPr="0075555B" w14:paraId="4EB8E886" w14:textId="77777777" w:rsidTr="00A05D34">
        <w:tc>
          <w:tcPr>
            <w:tcW w:w="11038" w:type="dxa"/>
            <w:shd w:val="clear" w:color="auto" w:fill="auto"/>
          </w:tcPr>
          <w:p w14:paraId="1FB3C5D3" w14:textId="431B06E9" w:rsidR="001C7D7C" w:rsidRPr="0075555B" w:rsidRDefault="001C7D7C" w:rsidP="00FF64CB">
            <w:pPr>
              <w:pStyle w:val="ListParagraph"/>
              <w:numPr>
                <w:ilvl w:val="0"/>
                <w:numId w:val="109"/>
              </w:numPr>
              <w:bidi w:val="0"/>
              <w:spacing w:line="280" w:lineRule="exact"/>
              <w:ind w:left="427" w:hanging="540"/>
              <w:jc w:val="both"/>
              <w:rPr>
                <w:rFonts w:ascii="Dubai" w:hAnsi="Dubai" w:cs="Dubai"/>
                <w:sz w:val="22"/>
                <w:szCs w:val="22"/>
              </w:rPr>
            </w:pPr>
            <w:r w:rsidRPr="0075555B">
              <w:rPr>
                <w:rFonts w:ascii="Dubai" w:hAnsi="Dubai" w:cs="Dubai"/>
                <w:sz w:val="22"/>
                <w:szCs w:val="22"/>
              </w:rPr>
              <w:t>the SWIFT Message through which that Instruction is provided does not meet the requirements of the SWIFT Documentation or otherwise appears not to have been prepared or sent in accordance with this Agreement;</w:t>
            </w:r>
          </w:p>
        </w:tc>
      </w:tr>
      <w:tr w:rsidR="001C7D7C" w:rsidRPr="0075555B" w14:paraId="238347E5" w14:textId="77777777" w:rsidTr="00A05D34">
        <w:tc>
          <w:tcPr>
            <w:tcW w:w="11038" w:type="dxa"/>
            <w:shd w:val="clear" w:color="auto" w:fill="auto"/>
          </w:tcPr>
          <w:p w14:paraId="32849635" w14:textId="75E10D41" w:rsidR="001C7D7C" w:rsidRPr="0075555B" w:rsidRDefault="001C7D7C" w:rsidP="00FF64CB">
            <w:pPr>
              <w:pStyle w:val="ListParagraph"/>
              <w:numPr>
                <w:ilvl w:val="0"/>
                <w:numId w:val="109"/>
              </w:numPr>
              <w:bidi w:val="0"/>
              <w:spacing w:line="280" w:lineRule="exact"/>
              <w:ind w:left="427" w:hanging="540"/>
              <w:jc w:val="both"/>
              <w:rPr>
                <w:rFonts w:ascii="Dubai" w:hAnsi="Dubai" w:cs="Dubai"/>
                <w:sz w:val="22"/>
                <w:szCs w:val="22"/>
              </w:rPr>
            </w:pPr>
            <w:r w:rsidRPr="0075555B">
              <w:rPr>
                <w:rFonts w:ascii="Dubai" w:hAnsi="Dubai" w:cs="Dubai"/>
                <w:sz w:val="22"/>
                <w:szCs w:val="22"/>
              </w:rPr>
              <w:t>BSF considers that the execution of that Instruction may place BSF in breach of any law or regulation; or</w:t>
            </w:r>
          </w:p>
        </w:tc>
      </w:tr>
      <w:tr w:rsidR="001C7D7C" w:rsidRPr="0075555B" w14:paraId="00EC7CD9" w14:textId="77777777" w:rsidTr="00A05D34">
        <w:tc>
          <w:tcPr>
            <w:tcW w:w="11038" w:type="dxa"/>
            <w:shd w:val="clear" w:color="auto" w:fill="auto"/>
          </w:tcPr>
          <w:p w14:paraId="3A80F965" w14:textId="78990D5F" w:rsidR="001C7D7C" w:rsidRPr="0075555B" w:rsidRDefault="001C7D7C" w:rsidP="00FF64CB">
            <w:pPr>
              <w:pStyle w:val="ListParagraph"/>
              <w:numPr>
                <w:ilvl w:val="0"/>
                <w:numId w:val="109"/>
              </w:numPr>
              <w:bidi w:val="0"/>
              <w:spacing w:line="280" w:lineRule="exact"/>
              <w:ind w:left="427" w:hanging="540"/>
              <w:jc w:val="both"/>
              <w:rPr>
                <w:rFonts w:ascii="Dubai" w:hAnsi="Dubai" w:cs="Dubai"/>
                <w:sz w:val="22"/>
                <w:szCs w:val="22"/>
              </w:rPr>
            </w:pPr>
            <w:r w:rsidRPr="0075555B">
              <w:rPr>
                <w:rFonts w:ascii="Dubai" w:hAnsi="Dubai" w:cs="Dubai"/>
                <w:sz w:val="22"/>
                <w:szCs w:val="22"/>
              </w:rPr>
              <w:t>BSF reasonably suspects that the SWIFT Message in which that Instruction was received by BSF may not:</w:t>
            </w:r>
          </w:p>
        </w:tc>
      </w:tr>
      <w:tr w:rsidR="001C7D7C" w:rsidRPr="0075555B" w14:paraId="0E517CEA" w14:textId="77777777" w:rsidTr="00A05D34">
        <w:tc>
          <w:tcPr>
            <w:tcW w:w="11038" w:type="dxa"/>
            <w:shd w:val="clear" w:color="auto" w:fill="auto"/>
          </w:tcPr>
          <w:p w14:paraId="619AE509" w14:textId="037A0C0F" w:rsidR="001C7D7C" w:rsidRPr="0075555B" w:rsidRDefault="001C7D7C" w:rsidP="007257F7">
            <w:pPr>
              <w:pStyle w:val="ListParagraph"/>
              <w:numPr>
                <w:ilvl w:val="0"/>
                <w:numId w:val="2"/>
              </w:numPr>
              <w:bidi w:val="0"/>
              <w:spacing w:line="280" w:lineRule="exact"/>
              <w:jc w:val="both"/>
              <w:rPr>
                <w:rFonts w:ascii="Dubai" w:hAnsi="Dubai" w:cs="Dubai"/>
                <w:sz w:val="22"/>
                <w:szCs w:val="22"/>
              </w:rPr>
            </w:pPr>
            <w:r w:rsidRPr="0075555B">
              <w:rPr>
                <w:rFonts w:ascii="Dubai" w:hAnsi="Dubai" w:cs="Dubai"/>
                <w:sz w:val="22"/>
                <w:szCs w:val="22"/>
              </w:rPr>
              <w:t>fully and accurately reflect an advice, request, instruction or communication that the relevant Customer intended to give to BSF; or</w:t>
            </w:r>
          </w:p>
        </w:tc>
      </w:tr>
      <w:tr w:rsidR="001C7D7C" w:rsidRPr="0075555B" w14:paraId="17C36C00" w14:textId="77777777" w:rsidTr="00A05D34">
        <w:tc>
          <w:tcPr>
            <w:tcW w:w="11038" w:type="dxa"/>
            <w:shd w:val="clear" w:color="auto" w:fill="auto"/>
          </w:tcPr>
          <w:p w14:paraId="277D94D5" w14:textId="1A2CB365" w:rsidR="001C7D7C" w:rsidRPr="0075555B" w:rsidRDefault="001C7D7C" w:rsidP="007257F7">
            <w:pPr>
              <w:pStyle w:val="ListParagraph"/>
              <w:numPr>
                <w:ilvl w:val="0"/>
                <w:numId w:val="2"/>
              </w:numPr>
              <w:bidi w:val="0"/>
              <w:spacing w:line="280" w:lineRule="exact"/>
              <w:jc w:val="both"/>
              <w:rPr>
                <w:rFonts w:ascii="Dubai" w:hAnsi="Dubai" w:cs="Dubai"/>
                <w:sz w:val="22"/>
                <w:szCs w:val="22"/>
              </w:rPr>
            </w:pPr>
            <w:r w:rsidRPr="0075555B">
              <w:rPr>
                <w:rFonts w:ascii="Dubai" w:hAnsi="Dubai" w:cs="Dubai"/>
                <w:sz w:val="22"/>
                <w:szCs w:val="22"/>
              </w:rPr>
              <w:t>have been given in accordance with the relevant Customer’s authorization procedures.</w:t>
            </w:r>
          </w:p>
        </w:tc>
      </w:tr>
      <w:tr w:rsidR="001C7D7C" w:rsidRPr="0075555B" w14:paraId="5E7146FD" w14:textId="77777777" w:rsidTr="00A05D34">
        <w:tc>
          <w:tcPr>
            <w:tcW w:w="11038" w:type="dxa"/>
            <w:shd w:val="clear" w:color="auto" w:fill="auto"/>
          </w:tcPr>
          <w:p w14:paraId="45E4327A" w14:textId="08A0139D" w:rsidR="001C7D7C" w:rsidRPr="0075555B" w:rsidRDefault="001C7D7C" w:rsidP="00FA5896">
            <w:pPr>
              <w:pStyle w:val="ListParagraph"/>
              <w:numPr>
                <w:ilvl w:val="0"/>
                <w:numId w:val="19"/>
              </w:numPr>
              <w:bidi w:val="0"/>
              <w:spacing w:line="280" w:lineRule="exact"/>
              <w:ind w:left="247"/>
              <w:jc w:val="both"/>
              <w:rPr>
                <w:rFonts w:ascii="Dubai" w:hAnsi="Dubai" w:cs="Dubai"/>
                <w:sz w:val="22"/>
                <w:szCs w:val="22"/>
              </w:rPr>
            </w:pPr>
            <w:r w:rsidRPr="0075555B">
              <w:rPr>
                <w:rFonts w:ascii="Dubai" w:hAnsi="Dubai" w:cs="Dubai"/>
                <w:sz w:val="22"/>
                <w:szCs w:val="22"/>
              </w:rPr>
              <w:lastRenderedPageBreak/>
              <w:t>If the Participating User or another Customer requests BSF to cancel or modify any Instruction for whatever reason, any step to be taken in response to that request shall be regulated by the applicable Operating Account Agreement and not this Agreement, but BSF shall not have any liability for any failure to cancel or modify the Instruction if the request is received at a time or in circumstances that render BSF unable reasonably to comply with it.</w:t>
            </w:r>
          </w:p>
        </w:tc>
      </w:tr>
      <w:tr w:rsidR="004D1845" w:rsidRPr="0075555B" w14:paraId="2DE8161E" w14:textId="77777777" w:rsidTr="00A05D34">
        <w:tc>
          <w:tcPr>
            <w:tcW w:w="11038" w:type="dxa"/>
            <w:shd w:val="clear" w:color="auto" w:fill="auto"/>
          </w:tcPr>
          <w:p w14:paraId="1BE7FD2B" w14:textId="32398FC9" w:rsidR="004D1845" w:rsidRPr="0075555B" w:rsidRDefault="004D1845" w:rsidP="00FA5896">
            <w:pPr>
              <w:pStyle w:val="ListParagraph"/>
              <w:numPr>
                <w:ilvl w:val="0"/>
                <w:numId w:val="19"/>
              </w:numPr>
              <w:bidi w:val="0"/>
              <w:spacing w:line="280" w:lineRule="exact"/>
              <w:ind w:left="247"/>
              <w:jc w:val="both"/>
              <w:rPr>
                <w:rFonts w:ascii="Dubai" w:hAnsi="Dubai" w:cs="Dubai"/>
                <w:sz w:val="22"/>
                <w:szCs w:val="22"/>
              </w:rPr>
            </w:pPr>
            <w:r w:rsidRPr="0075555B">
              <w:rPr>
                <w:rFonts w:ascii="Dubai" w:hAnsi="Dubai" w:cs="Dubai"/>
                <w:sz w:val="22"/>
                <w:szCs w:val="22"/>
              </w:rPr>
              <w:t>An up-to-date list of all Customer-Authorized Persons and, in relation to each Customer-Authorized Person on that list, such other information as BSF may reasonably require by notice to the Participating User from time to time, including a complete and accurate record of all changes to that list from time to time; and</w:t>
            </w:r>
          </w:p>
        </w:tc>
      </w:tr>
      <w:tr w:rsidR="004D1845" w:rsidRPr="0075555B" w14:paraId="639A0936" w14:textId="77777777" w:rsidTr="00A05D34">
        <w:tc>
          <w:tcPr>
            <w:tcW w:w="11038" w:type="dxa"/>
            <w:shd w:val="clear" w:color="auto" w:fill="auto"/>
          </w:tcPr>
          <w:p w14:paraId="78475523" w14:textId="5623649C" w:rsidR="004D1845" w:rsidRPr="0075555B" w:rsidRDefault="004D1845" w:rsidP="00FA5896">
            <w:pPr>
              <w:pStyle w:val="ListParagraph"/>
              <w:numPr>
                <w:ilvl w:val="0"/>
                <w:numId w:val="19"/>
              </w:numPr>
              <w:bidi w:val="0"/>
              <w:spacing w:line="280" w:lineRule="exact"/>
              <w:ind w:left="247"/>
              <w:jc w:val="both"/>
              <w:rPr>
                <w:rFonts w:ascii="Dubai" w:hAnsi="Dubai" w:cs="Dubai"/>
                <w:sz w:val="22"/>
                <w:szCs w:val="22"/>
              </w:rPr>
            </w:pPr>
            <w:r w:rsidRPr="0075555B">
              <w:rPr>
                <w:rFonts w:ascii="Dubai" w:hAnsi="Dubai" w:cs="Dubai"/>
                <w:sz w:val="22"/>
                <w:szCs w:val="22"/>
              </w:rPr>
              <w:t>A complete and accurate record of the identity of the Customer-Authorized Person(s) responsible for the authorization of each Instruction given by that Customer within the Direct Corporate Access Services, for as long as that Customer remains party to this Agreement and then, to the extent that the information relates</w:t>
            </w:r>
            <w:r w:rsidR="00EB13AE" w:rsidRPr="0075555B">
              <w:rPr>
                <w:rFonts w:ascii="Dubai" w:hAnsi="Dubai" w:cs="Dubai"/>
                <w:sz w:val="22"/>
                <w:szCs w:val="22"/>
              </w:rPr>
              <w:t xml:space="preserve"> </w:t>
            </w:r>
            <w:r w:rsidRPr="0075555B">
              <w:rPr>
                <w:rFonts w:ascii="Dubai" w:hAnsi="Dubai" w:cs="Dubai"/>
                <w:sz w:val="22"/>
                <w:szCs w:val="22"/>
              </w:rPr>
              <w:t>to each Instruction sent by that Customer, for as long as may be required by applicable law or regulation but for at least seven years after the end of the year in which that Instruction is sent.</w:t>
            </w:r>
          </w:p>
        </w:tc>
      </w:tr>
      <w:tr w:rsidR="004D1845" w:rsidRPr="0075555B" w14:paraId="61124227" w14:textId="77777777" w:rsidTr="00A05D34">
        <w:tc>
          <w:tcPr>
            <w:tcW w:w="11038" w:type="dxa"/>
            <w:shd w:val="clear" w:color="auto" w:fill="auto"/>
          </w:tcPr>
          <w:p w14:paraId="54ABE237" w14:textId="26D792C9" w:rsidR="004D1845" w:rsidRPr="0075555B" w:rsidRDefault="004D1845" w:rsidP="00FA5896">
            <w:pPr>
              <w:pStyle w:val="ListParagraph"/>
              <w:numPr>
                <w:ilvl w:val="0"/>
                <w:numId w:val="19"/>
              </w:numPr>
              <w:bidi w:val="0"/>
              <w:spacing w:line="280" w:lineRule="exact"/>
              <w:ind w:left="247"/>
              <w:jc w:val="both"/>
              <w:rPr>
                <w:rFonts w:ascii="Dubai" w:hAnsi="Dubai" w:cs="Dubai"/>
                <w:sz w:val="22"/>
                <w:szCs w:val="22"/>
              </w:rPr>
            </w:pPr>
            <w:r w:rsidRPr="0075555B">
              <w:rPr>
                <w:rFonts w:ascii="Dubai" w:hAnsi="Dubai" w:cs="Dubai"/>
                <w:sz w:val="22"/>
                <w:szCs w:val="22"/>
              </w:rPr>
              <w:t xml:space="preserve">Each Customer shall provide BSF with a copy of all or any part of the information required to be maintained under </w:t>
            </w:r>
            <w:r w:rsidRPr="00A05D34">
              <w:rPr>
                <w:rFonts w:ascii="Dubai" w:hAnsi="Dubai" w:cs="Dubai"/>
                <w:sz w:val="22"/>
                <w:szCs w:val="22"/>
              </w:rPr>
              <w:t>clause 6.1</w:t>
            </w:r>
            <w:r w:rsidRPr="0075555B">
              <w:rPr>
                <w:rFonts w:ascii="Dubai" w:hAnsi="Dubai" w:cs="Dubai"/>
                <w:sz w:val="22"/>
                <w:szCs w:val="22"/>
              </w:rPr>
              <w:t xml:space="preserve"> promptly on BSF’s (or the regulatory authority’s) request (which may be made either to the Participating User or to the relevant Customer).</w:t>
            </w:r>
          </w:p>
        </w:tc>
      </w:tr>
      <w:tr w:rsidR="004D1845" w:rsidRPr="0075555B" w14:paraId="78DA276C" w14:textId="77777777" w:rsidTr="00A05D34">
        <w:tc>
          <w:tcPr>
            <w:tcW w:w="11038" w:type="dxa"/>
            <w:shd w:val="clear" w:color="auto" w:fill="auto"/>
          </w:tcPr>
          <w:p w14:paraId="6D9B4605" w14:textId="53A5D95E" w:rsidR="004D1845" w:rsidRPr="0075555B" w:rsidRDefault="004D1845" w:rsidP="00FA5896">
            <w:pPr>
              <w:pStyle w:val="ListParagraph"/>
              <w:numPr>
                <w:ilvl w:val="0"/>
                <w:numId w:val="19"/>
              </w:numPr>
              <w:bidi w:val="0"/>
              <w:spacing w:line="280" w:lineRule="exact"/>
              <w:ind w:left="247"/>
              <w:jc w:val="both"/>
              <w:rPr>
                <w:rFonts w:ascii="Dubai" w:hAnsi="Dubai" w:cs="Dubai"/>
                <w:sz w:val="22"/>
                <w:szCs w:val="22"/>
              </w:rPr>
            </w:pPr>
            <w:r w:rsidRPr="0075555B">
              <w:rPr>
                <w:rFonts w:ascii="Dubai" w:hAnsi="Dubai" w:cs="Dubai"/>
                <w:sz w:val="22"/>
                <w:szCs w:val="22"/>
              </w:rPr>
              <w:t>If BSF notifies the Participating User or any Customer on reasonable grounds that it does not wish any Customer-Authorized Person to be authorized to give Instructions on behalf of any Customer, the Customers shall ensure that such Customer-Authorized Person does not give any further Instructions and immediately ceases to be a Customer-Authorized Person.</w:t>
            </w:r>
          </w:p>
        </w:tc>
      </w:tr>
      <w:tr w:rsidR="0080270E" w:rsidRPr="0075555B" w14:paraId="7FA83B58" w14:textId="77777777" w:rsidTr="00A05D34">
        <w:tc>
          <w:tcPr>
            <w:tcW w:w="11038" w:type="dxa"/>
            <w:shd w:val="clear" w:color="auto" w:fill="0D6976"/>
          </w:tcPr>
          <w:p w14:paraId="77F15073" w14:textId="6A2066D7" w:rsidR="0080270E" w:rsidRPr="0075555B" w:rsidRDefault="0080270E" w:rsidP="003A2274">
            <w:pPr>
              <w:pStyle w:val="ListParagraph"/>
              <w:numPr>
                <w:ilvl w:val="0"/>
                <w:numId w:val="7"/>
              </w:numPr>
              <w:bidi w:val="0"/>
              <w:spacing w:line="280" w:lineRule="exact"/>
              <w:jc w:val="both"/>
              <w:rPr>
                <w:rFonts w:ascii="Dubai" w:hAnsi="Dubai" w:cs="Dubai"/>
                <w:b/>
                <w:bCs/>
                <w:color w:val="FFFFFF" w:themeColor="background1"/>
                <w:sz w:val="22"/>
                <w:szCs w:val="22"/>
              </w:rPr>
            </w:pPr>
            <w:r w:rsidRPr="0075555B">
              <w:rPr>
                <w:rFonts w:ascii="Dubai" w:hAnsi="Dubai" w:cs="Dubai"/>
                <w:b/>
                <w:bCs/>
                <w:color w:val="FFFFFF" w:themeColor="background1"/>
                <w:sz w:val="22"/>
                <w:szCs w:val="22"/>
              </w:rPr>
              <w:t>Operating accounts</w:t>
            </w:r>
          </w:p>
        </w:tc>
      </w:tr>
      <w:tr w:rsidR="0080270E" w:rsidRPr="0075555B" w14:paraId="45CF8C53" w14:textId="77777777" w:rsidTr="00A05D34">
        <w:tc>
          <w:tcPr>
            <w:tcW w:w="11038" w:type="dxa"/>
          </w:tcPr>
          <w:p w14:paraId="4748902B" w14:textId="00A635FD" w:rsidR="0080270E" w:rsidRPr="0075555B" w:rsidRDefault="0080270E" w:rsidP="004B26AB">
            <w:pPr>
              <w:spacing w:line="280" w:lineRule="exact"/>
              <w:jc w:val="both"/>
              <w:rPr>
                <w:rFonts w:ascii="Dubai" w:hAnsi="Dubai" w:cs="Dubai"/>
              </w:rPr>
            </w:pPr>
            <w:r w:rsidRPr="0075555B">
              <w:rPr>
                <w:rFonts w:ascii="Dubai" w:hAnsi="Dubai" w:cs="Dubai"/>
              </w:rPr>
              <w:t>BSF and Customer may amend the Operating Account(s) maintained by that Customer with BSF (including by introducing new Operating Accounts where a particular Customer did not previously maintain an Operating Account with BSF) by agreement between them from time to time. If a Customer (or the Participating User on its behalf) proposes the addition of a new Operating Account by notice to BSF, BSF and Customer are deemed to have agreed to a corresponding amendment to the Operating Accounts if BSF subsequently provides Services in respect of that Operating Account.</w:t>
            </w:r>
          </w:p>
        </w:tc>
      </w:tr>
      <w:tr w:rsidR="004B26AB" w:rsidRPr="0075555B" w14:paraId="2894DEE6" w14:textId="77777777" w:rsidTr="00A05D34">
        <w:tc>
          <w:tcPr>
            <w:tcW w:w="11038" w:type="dxa"/>
          </w:tcPr>
          <w:p w14:paraId="6F72F7AF" w14:textId="4674973F" w:rsidR="004B26AB" w:rsidRPr="0075555B" w:rsidRDefault="004B26AB" w:rsidP="0080270E">
            <w:pPr>
              <w:spacing w:line="280" w:lineRule="exact"/>
              <w:jc w:val="both"/>
              <w:rPr>
                <w:rFonts w:ascii="Dubai" w:hAnsi="Dubai" w:cs="Dubai"/>
              </w:rPr>
            </w:pPr>
            <w:r w:rsidRPr="0075555B">
              <w:rPr>
                <w:rFonts w:ascii="Dubai" w:hAnsi="Dubai" w:cs="Dubai"/>
              </w:rPr>
              <w:t xml:space="preserve">The account number which will be used for charges and fees of the First Party: ( </w:t>
            </w:r>
            <w:r w:rsidRPr="0075555B">
              <w:rPr>
                <w:rFonts w:ascii="Dubai" w:hAnsi="Dubai" w:cs="Dubai"/>
                <w:b/>
                <w:bCs/>
              </w:rPr>
              <w:fldChar w:fldCharType="begin">
                <w:ffData>
                  <w:name w:val="Text5"/>
                  <w:enabled/>
                  <w:calcOnExit w:val="0"/>
                  <w:textInput/>
                </w:ffData>
              </w:fldChar>
            </w:r>
            <w:bookmarkStart w:id="3" w:name="Text5"/>
            <w:r w:rsidRPr="0075555B">
              <w:rPr>
                <w:rFonts w:ascii="Dubai" w:hAnsi="Dubai" w:cs="Dubai"/>
                <w:b/>
                <w:bCs/>
              </w:rPr>
              <w:instrText xml:space="preserve"> FORMTEXT </w:instrText>
            </w:r>
            <w:r w:rsidRPr="0075555B">
              <w:rPr>
                <w:rFonts w:ascii="Dubai" w:hAnsi="Dubai" w:cs="Dubai"/>
                <w:b/>
                <w:bCs/>
              </w:rPr>
            </w:r>
            <w:r w:rsidRPr="0075555B">
              <w:rPr>
                <w:rFonts w:ascii="Dubai" w:hAnsi="Dubai" w:cs="Dubai"/>
                <w:b/>
                <w:bCs/>
              </w:rPr>
              <w:fldChar w:fldCharType="separate"/>
            </w:r>
            <w:bookmarkStart w:id="4" w:name="_GoBack"/>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r w:rsidRPr="0075555B">
              <w:rPr>
                <w:rFonts w:ascii="Dubai" w:hAnsi="Dubai" w:cs="Dubai"/>
                <w:b/>
                <w:bCs/>
                <w:noProof/>
              </w:rPr>
              <w:t> </w:t>
            </w:r>
            <w:bookmarkEnd w:id="4"/>
            <w:r w:rsidRPr="0075555B">
              <w:rPr>
                <w:rFonts w:ascii="Dubai" w:hAnsi="Dubai" w:cs="Dubai"/>
                <w:b/>
                <w:bCs/>
              </w:rPr>
              <w:fldChar w:fldCharType="end"/>
            </w:r>
            <w:bookmarkEnd w:id="3"/>
            <w:r w:rsidRPr="0075555B">
              <w:rPr>
                <w:rFonts w:ascii="Dubai" w:hAnsi="Dubai" w:cs="Dubai"/>
              </w:rPr>
              <w:t>)</w:t>
            </w:r>
          </w:p>
        </w:tc>
      </w:tr>
      <w:tr w:rsidR="0080270E" w:rsidRPr="0075555B" w14:paraId="33162C9C" w14:textId="77777777" w:rsidTr="00A05D34">
        <w:tc>
          <w:tcPr>
            <w:tcW w:w="11038" w:type="dxa"/>
            <w:shd w:val="clear" w:color="auto" w:fill="0D6976"/>
          </w:tcPr>
          <w:p w14:paraId="464729AA" w14:textId="0F442FFE" w:rsidR="0080270E" w:rsidRPr="0075555B" w:rsidRDefault="0080270E" w:rsidP="008525F7">
            <w:pPr>
              <w:pStyle w:val="ListParagraph"/>
              <w:numPr>
                <w:ilvl w:val="0"/>
                <w:numId w:val="7"/>
              </w:numPr>
              <w:bidi w:val="0"/>
              <w:spacing w:line="280" w:lineRule="exact"/>
              <w:jc w:val="both"/>
              <w:rPr>
                <w:rFonts w:ascii="Dubai" w:hAnsi="Dubai" w:cs="Dubai"/>
                <w:b/>
                <w:bCs/>
                <w:color w:val="FFFFFF" w:themeColor="background1"/>
                <w:sz w:val="22"/>
                <w:szCs w:val="22"/>
              </w:rPr>
            </w:pPr>
            <w:r w:rsidRPr="0075555B">
              <w:rPr>
                <w:rFonts w:ascii="Dubai" w:hAnsi="Dubai" w:cs="Dubai"/>
                <w:b/>
                <w:bCs/>
                <w:color w:val="FFFFFF" w:themeColor="background1"/>
                <w:sz w:val="22"/>
                <w:szCs w:val="22"/>
              </w:rPr>
              <w:t>Fees and payment</w:t>
            </w:r>
          </w:p>
        </w:tc>
      </w:tr>
      <w:tr w:rsidR="004D1845" w:rsidRPr="0075555B" w14:paraId="41DE77D6" w14:textId="77777777" w:rsidTr="00A05D34">
        <w:tc>
          <w:tcPr>
            <w:tcW w:w="11038" w:type="dxa"/>
            <w:shd w:val="clear" w:color="auto" w:fill="auto"/>
          </w:tcPr>
          <w:p w14:paraId="764EA35F" w14:textId="66878452" w:rsidR="004D1845" w:rsidRPr="0075555B" w:rsidRDefault="004D1845" w:rsidP="00FA5896">
            <w:pPr>
              <w:pStyle w:val="ListParagraph"/>
              <w:numPr>
                <w:ilvl w:val="0"/>
                <w:numId w:val="20"/>
              </w:numPr>
              <w:bidi w:val="0"/>
              <w:spacing w:line="280" w:lineRule="exact"/>
              <w:ind w:left="247" w:hanging="90"/>
              <w:jc w:val="both"/>
              <w:rPr>
                <w:rFonts w:ascii="Dubai" w:hAnsi="Dubai" w:cs="Dubai"/>
                <w:sz w:val="22"/>
                <w:szCs w:val="22"/>
              </w:rPr>
            </w:pPr>
            <w:r w:rsidRPr="0075555B">
              <w:rPr>
                <w:rFonts w:ascii="Dubai" w:hAnsi="Dubai" w:cs="Dubai"/>
                <w:sz w:val="22"/>
                <w:szCs w:val="22"/>
              </w:rPr>
              <w:t>The Participating User shall pay to BSF, for the provision of the Services:</w:t>
            </w:r>
          </w:p>
        </w:tc>
      </w:tr>
      <w:tr w:rsidR="004D1845" w:rsidRPr="0075555B" w14:paraId="27ECCBA6" w14:textId="77777777" w:rsidTr="00A05D34">
        <w:tc>
          <w:tcPr>
            <w:tcW w:w="11038" w:type="dxa"/>
            <w:shd w:val="clear" w:color="auto" w:fill="auto"/>
          </w:tcPr>
          <w:p w14:paraId="4CE5D36D" w14:textId="576DC533" w:rsidR="004D1845" w:rsidRPr="0075555B" w:rsidRDefault="004D1845" w:rsidP="00FA5896">
            <w:pPr>
              <w:pStyle w:val="ListParagraph"/>
              <w:numPr>
                <w:ilvl w:val="0"/>
                <w:numId w:val="21"/>
              </w:numPr>
              <w:bidi w:val="0"/>
              <w:spacing w:line="280" w:lineRule="exact"/>
              <w:ind w:left="337" w:hanging="23"/>
              <w:jc w:val="both"/>
              <w:rPr>
                <w:rFonts w:ascii="Dubai" w:hAnsi="Dubai" w:cs="Dubai"/>
                <w:sz w:val="22"/>
                <w:szCs w:val="22"/>
              </w:rPr>
            </w:pPr>
            <w:r w:rsidRPr="0075555B">
              <w:rPr>
                <w:rFonts w:ascii="Dubai" w:hAnsi="Dubai" w:cs="Dubai"/>
                <w:sz w:val="22"/>
                <w:szCs w:val="22"/>
              </w:rPr>
              <w:t xml:space="preserve">the fees agreed between BSF and the Participating User on or before the date of this Agreement or any revised fees specified by BSF from time to time in accordance </w:t>
            </w:r>
            <w:r w:rsidR="00EB13AE" w:rsidRPr="0075555B">
              <w:rPr>
                <w:rFonts w:ascii="Dubai" w:hAnsi="Dubai" w:cs="Dubai"/>
                <w:sz w:val="22"/>
                <w:szCs w:val="22"/>
              </w:rPr>
              <w:t xml:space="preserve">with </w:t>
            </w:r>
            <w:r w:rsidR="00EB13AE" w:rsidRPr="00A05D34">
              <w:rPr>
                <w:rFonts w:ascii="Dubai" w:hAnsi="Dubai" w:cs="Dubai"/>
                <w:sz w:val="22"/>
                <w:szCs w:val="22"/>
              </w:rPr>
              <w:t>clause</w:t>
            </w:r>
            <w:r w:rsidR="00DD5B75">
              <w:rPr>
                <w:rFonts w:ascii="Dubai" w:hAnsi="Dubai" w:cs="Dubai"/>
                <w:sz w:val="22"/>
                <w:szCs w:val="22"/>
              </w:rPr>
              <w:t xml:space="preserve"> </w:t>
            </w:r>
            <w:r w:rsidR="00956BFA" w:rsidRPr="0075555B">
              <w:rPr>
                <w:rFonts w:ascii="Dubai" w:hAnsi="Dubai" w:cs="Dubai"/>
                <w:sz w:val="22"/>
                <w:szCs w:val="22"/>
              </w:rPr>
              <w:t>7.6</w:t>
            </w:r>
            <w:r w:rsidRPr="0075555B">
              <w:rPr>
                <w:rFonts w:ascii="Dubai" w:hAnsi="Dubai" w:cs="Dubai"/>
                <w:sz w:val="22"/>
                <w:szCs w:val="22"/>
              </w:rPr>
              <w:t>; and</w:t>
            </w:r>
          </w:p>
        </w:tc>
      </w:tr>
      <w:tr w:rsidR="004D1845" w:rsidRPr="0075555B" w14:paraId="6CB2E2F0" w14:textId="77777777" w:rsidTr="00A05D34">
        <w:tc>
          <w:tcPr>
            <w:tcW w:w="11038" w:type="dxa"/>
            <w:shd w:val="clear" w:color="auto" w:fill="auto"/>
          </w:tcPr>
          <w:p w14:paraId="37B3182A" w14:textId="1B4284E8" w:rsidR="004D1845" w:rsidRPr="0075555B" w:rsidRDefault="004D1845" w:rsidP="00FA5896">
            <w:pPr>
              <w:pStyle w:val="ListParagraph"/>
              <w:numPr>
                <w:ilvl w:val="0"/>
                <w:numId w:val="21"/>
              </w:numPr>
              <w:bidi w:val="0"/>
              <w:spacing w:line="280" w:lineRule="exact"/>
              <w:ind w:left="427" w:hanging="90"/>
              <w:jc w:val="both"/>
              <w:rPr>
                <w:rFonts w:ascii="Dubai" w:hAnsi="Dubai" w:cs="Dubai"/>
                <w:sz w:val="22"/>
                <w:szCs w:val="22"/>
              </w:rPr>
            </w:pPr>
            <w:r w:rsidRPr="0075555B">
              <w:rPr>
                <w:rFonts w:ascii="Dubai" w:hAnsi="Dubai" w:cs="Dubai"/>
                <w:sz w:val="22"/>
                <w:szCs w:val="22"/>
              </w:rPr>
              <w:t>Any extra fees for using additional services as agreed from time to time.</w:t>
            </w:r>
          </w:p>
        </w:tc>
      </w:tr>
      <w:tr w:rsidR="004D1845" w:rsidRPr="0075555B" w14:paraId="673E7BBC" w14:textId="77777777" w:rsidTr="00A05D34">
        <w:tc>
          <w:tcPr>
            <w:tcW w:w="11038" w:type="dxa"/>
            <w:shd w:val="clear" w:color="auto" w:fill="auto"/>
          </w:tcPr>
          <w:p w14:paraId="087763DB" w14:textId="35C2F464" w:rsidR="004D1845" w:rsidRPr="0075555B" w:rsidRDefault="006226AB" w:rsidP="00FA5896">
            <w:pPr>
              <w:pStyle w:val="ListParagraph"/>
              <w:numPr>
                <w:ilvl w:val="0"/>
                <w:numId w:val="20"/>
              </w:numPr>
              <w:bidi w:val="0"/>
              <w:spacing w:line="280" w:lineRule="exact"/>
              <w:ind w:left="247" w:hanging="90"/>
              <w:jc w:val="both"/>
              <w:rPr>
                <w:rFonts w:ascii="Dubai" w:hAnsi="Dubai" w:cs="Dubai"/>
                <w:sz w:val="22"/>
                <w:szCs w:val="22"/>
              </w:rPr>
            </w:pPr>
            <w:r w:rsidRPr="0075555B">
              <w:rPr>
                <w:rFonts w:ascii="Dubai" w:hAnsi="Dubai" w:cs="Dubai"/>
                <w:sz w:val="22"/>
                <w:szCs w:val="22"/>
              </w:rPr>
              <w:t>BSF will invoice the Participating User each month for its fees.</w:t>
            </w:r>
          </w:p>
        </w:tc>
      </w:tr>
      <w:tr w:rsidR="006226AB" w:rsidRPr="0075555B" w14:paraId="5A964396" w14:textId="77777777" w:rsidTr="00A05D34">
        <w:tc>
          <w:tcPr>
            <w:tcW w:w="11038" w:type="dxa"/>
            <w:shd w:val="clear" w:color="auto" w:fill="auto"/>
          </w:tcPr>
          <w:p w14:paraId="120B67B5" w14:textId="17AFCBCE" w:rsidR="006226AB" w:rsidRPr="0075555B" w:rsidRDefault="006226AB" w:rsidP="00FA5896">
            <w:pPr>
              <w:pStyle w:val="ListParagraph"/>
              <w:numPr>
                <w:ilvl w:val="0"/>
                <w:numId w:val="20"/>
              </w:numPr>
              <w:bidi w:val="0"/>
              <w:spacing w:line="280" w:lineRule="exact"/>
              <w:ind w:left="247" w:hanging="90"/>
              <w:jc w:val="both"/>
              <w:rPr>
                <w:rFonts w:ascii="Dubai" w:hAnsi="Dubai" w:cs="Dubai"/>
                <w:sz w:val="22"/>
                <w:szCs w:val="22"/>
              </w:rPr>
            </w:pPr>
            <w:r w:rsidRPr="0075555B">
              <w:rPr>
                <w:rFonts w:ascii="Dubai" w:hAnsi="Dubai" w:cs="Dubai"/>
                <w:sz w:val="22"/>
                <w:szCs w:val="22"/>
              </w:rPr>
              <w:t>BSF may debit the fees shown on each monthly invoice from the Operating Account specified by the Participating User for that purpose or, if no such account is specified, any account of the Participating User, when they are due. This Agreement does not affect any rights or obligations of any party arising under any Operating Account Agreement in relation to the payment of interest, fees, cost, expenses or other amounts.</w:t>
            </w:r>
          </w:p>
        </w:tc>
      </w:tr>
      <w:tr w:rsidR="006226AB" w:rsidRPr="0075555B" w14:paraId="48A527CB" w14:textId="77777777" w:rsidTr="00A05D34">
        <w:tc>
          <w:tcPr>
            <w:tcW w:w="11038" w:type="dxa"/>
            <w:shd w:val="clear" w:color="auto" w:fill="auto"/>
          </w:tcPr>
          <w:p w14:paraId="4CB14B5E" w14:textId="7C047FF4" w:rsidR="006226AB" w:rsidRPr="0075555B" w:rsidRDefault="006226AB" w:rsidP="00FA5896">
            <w:pPr>
              <w:pStyle w:val="ListParagraph"/>
              <w:numPr>
                <w:ilvl w:val="0"/>
                <w:numId w:val="20"/>
              </w:numPr>
              <w:bidi w:val="0"/>
              <w:spacing w:line="280" w:lineRule="exact"/>
              <w:ind w:left="247" w:hanging="90"/>
              <w:jc w:val="both"/>
              <w:rPr>
                <w:rFonts w:ascii="Dubai" w:hAnsi="Dubai" w:cs="Dubai"/>
                <w:sz w:val="22"/>
                <w:szCs w:val="22"/>
              </w:rPr>
            </w:pPr>
            <w:r w:rsidRPr="0075555B">
              <w:rPr>
                <w:rFonts w:ascii="Dubai" w:hAnsi="Dubai" w:cs="Dubai"/>
                <w:sz w:val="22"/>
                <w:szCs w:val="22"/>
              </w:rPr>
              <w:t>If BSF’s fees are not paid as provided in this Agreement, BSF may charge interest on the amount outstanding after as well as up to the date of any formal demand or court judgment. The interest rate will be 3% per annum above the base lending rate of BSF at the time. Any interest that is unpaid will be compounded once a month.</w:t>
            </w:r>
          </w:p>
        </w:tc>
      </w:tr>
      <w:tr w:rsidR="006226AB" w:rsidRPr="0075555B" w14:paraId="29C46E40" w14:textId="77777777" w:rsidTr="00A05D34">
        <w:tc>
          <w:tcPr>
            <w:tcW w:w="11038" w:type="dxa"/>
            <w:shd w:val="clear" w:color="auto" w:fill="auto"/>
          </w:tcPr>
          <w:p w14:paraId="1E7280D0" w14:textId="3627BAF5" w:rsidR="006226AB" w:rsidRPr="0075555B" w:rsidRDefault="006226AB" w:rsidP="00FA5896">
            <w:pPr>
              <w:pStyle w:val="ListParagraph"/>
              <w:numPr>
                <w:ilvl w:val="0"/>
                <w:numId w:val="20"/>
              </w:numPr>
              <w:bidi w:val="0"/>
              <w:spacing w:line="280" w:lineRule="exact"/>
              <w:ind w:left="247" w:hanging="90"/>
              <w:jc w:val="both"/>
              <w:rPr>
                <w:rFonts w:ascii="Dubai" w:hAnsi="Dubai" w:cs="Dubai"/>
                <w:sz w:val="22"/>
                <w:szCs w:val="22"/>
              </w:rPr>
            </w:pPr>
            <w:r w:rsidRPr="0075555B">
              <w:rPr>
                <w:rFonts w:ascii="Dubai" w:hAnsi="Dubai" w:cs="Dubai"/>
                <w:sz w:val="22"/>
                <w:szCs w:val="22"/>
              </w:rPr>
              <w:t>BSF’s fees for the Services do not include</w:t>
            </w:r>
          </w:p>
        </w:tc>
      </w:tr>
      <w:tr w:rsidR="006226AB" w:rsidRPr="0075555B" w14:paraId="615B0265" w14:textId="77777777" w:rsidTr="00A05D34">
        <w:tc>
          <w:tcPr>
            <w:tcW w:w="11038" w:type="dxa"/>
            <w:shd w:val="clear" w:color="auto" w:fill="auto"/>
          </w:tcPr>
          <w:p w14:paraId="3EE48F52" w14:textId="3827FD35" w:rsidR="006226AB" w:rsidRPr="0075555B" w:rsidRDefault="006226AB" w:rsidP="00FA5896">
            <w:pPr>
              <w:pStyle w:val="ListParagraph"/>
              <w:numPr>
                <w:ilvl w:val="0"/>
                <w:numId w:val="22"/>
              </w:numPr>
              <w:bidi w:val="0"/>
              <w:spacing w:line="280" w:lineRule="exact"/>
              <w:ind w:left="427" w:hanging="90"/>
              <w:jc w:val="both"/>
              <w:rPr>
                <w:rFonts w:ascii="Dubai" w:hAnsi="Dubai" w:cs="Dubai"/>
                <w:sz w:val="22"/>
                <w:szCs w:val="22"/>
              </w:rPr>
            </w:pPr>
            <w:r w:rsidRPr="0075555B">
              <w:rPr>
                <w:rFonts w:ascii="Dubai" w:hAnsi="Dubai" w:cs="Dubai"/>
                <w:sz w:val="22"/>
                <w:szCs w:val="22"/>
              </w:rPr>
              <w:t>Any taxes or duties payable in connection with the supply and use of the Services (except those that are attributable to BSF’s profits).</w:t>
            </w:r>
          </w:p>
        </w:tc>
      </w:tr>
      <w:tr w:rsidR="006226AB" w:rsidRPr="0075555B" w14:paraId="78888962" w14:textId="77777777" w:rsidTr="00A05D34">
        <w:tc>
          <w:tcPr>
            <w:tcW w:w="11038" w:type="dxa"/>
            <w:shd w:val="clear" w:color="auto" w:fill="auto"/>
          </w:tcPr>
          <w:p w14:paraId="67FD3935" w14:textId="21AF14F5" w:rsidR="006226AB" w:rsidRPr="0075555B" w:rsidRDefault="006226AB" w:rsidP="00FA5896">
            <w:pPr>
              <w:pStyle w:val="ListParagraph"/>
              <w:numPr>
                <w:ilvl w:val="0"/>
                <w:numId w:val="22"/>
              </w:numPr>
              <w:bidi w:val="0"/>
              <w:spacing w:line="280" w:lineRule="exact"/>
              <w:ind w:left="427" w:hanging="90"/>
              <w:jc w:val="both"/>
              <w:rPr>
                <w:rFonts w:ascii="Dubai" w:hAnsi="Dubai" w:cs="Dubai"/>
                <w:sz w:val="22"/>
                <w:szCs w:val="22"/>
              </w:rPr>
            </w:pPr>
            <w:r w:rsidRPr="0075555B">
              <w:rPr>
                <w:rFonts w:ascii="Dubai" w:hAnsi="Dubai" w:cs="Dubai"/>
                <w:sz w:val="22"/>
                <w:szCs w:val="22"/>
              </w:rPr>
              <w:t>The Participating User will be responsible for paying any of those taxes and duties at the rate and in the way laid down by law.</w:t>
            </w:r>
          </w:p>
        </w:tc>
      </w:tr>
      <w:tr w:rsidR="006226AB" w:rsidRPr="0075555B" w14:paraId="3101CC7B" w14:textId="77777777" w:rsidTr="00A05D34">
        <w:tc>
          <w:tcPr>
            <w:tcW w:w="11038" w:type="dxa"/>
            <w:shd w:val="clear" w:color="auto" w:fill="auto"/>
          </w:tcPr>
          <w:p w14:paraId="723D3406" w14:textId="4B87FD61" w:rsidR="006226AB" w:rsidRPr="0075555B" w:rsidRDefault="006226AB" w:rsidP="00FA5896">
            <w:pPr>
              <w:pStyle w:val="ListParagraph"/>
              <w:numPr>
                <w:ilvl w:val="0"/>
                <w:numId w:val="20"/>
              </w:numPr>
              <w:bidi w:val="0"/>
              <w:spacing w:line="280" w:lineRule="exact"/>
              <w:ind w:left="247" w:hanging="90"/>
              <w:jc w:val="both"/>
              <w:rPr>
                <w:rFonts w:ascii="Dubai" w:hAnsi="Dubai" w:cs="Dubai"/>
                <w:sz w:val="22"/>
                <w:szCs w:val="22"/>
              </w:rPr>
            </w:pPr>
            <w:r w:rsidRPr="0075555B">
              <w:rPr>
                <w:rFonts w:ascii="Dubai" w:hAnsi="Dubai" w:cs="Dubai"/>
                <w:sz w:val="22"/>
                <w:szCs w:val="22"/>
              </w:rPr>
              <w:t xml:space="preserve">BSF may change its fees for the Services at any time by at least 30 days’ notice to the Participating User. If, in response to such a notice, the Participating User terminates this </w:t>
            </w:r>
            <w:r w:rsidR="00EB13AE" w:rsidRPr="0075555B">
              <w:rPr>
                <w:rFonts w:ascii="Dubai" w:hAnsi="Dubai" w:cs="Dubai"/>
                <w:sz w:val="22"/>
                <w:szCs w:val="22"/>
              </w:rPr>
              <w:t>Agreement under</w:t>
            </w:r>
            <w:r w:rsidRPr="0075555B">
              <w:rPr>
                <w:rFonts w:ascii="Dubai" w:hAnsi="Dubai" w:cs="Dubai"/>
                <w:sz w:val="22"/>
                <w:szCs w:val="22"/>
              </w:rPr>
              <w:t xml:space="preserve"> </w:t>
            </w:r>
            <w:r w:rsidRPr="00A05D34">
              <w:rPr>
                <w:rFonts w:ascii="Dubai" w:hAnsi="Dubai" w:cs="Dubai"/>
                <w:sz w:val="22"/>
                <w:szCs w:val="22"/>
              </w:rPr>
              <w:t>clause</w:t>
            </w:r>
            <w:r w:rsidRPr="00DD5B75">
              <w:rPr>
                <w:rFonts w:ascii="Dubai" w:hAnsi="Dubai" w:cs="Dubai"/>
                <w:sz w:val="22"/>
                <w:szCs w:val="22"/>
              </w:rPr>
              <w:t xml:space="preserve"> 16.4</w:t>
            </w:r>
            <w:r w:rsidRPr="0075555B">
              <w:rPr>
                <w:rFonts w:ascii="Dubai" w:hAnsi="Dubai" w:cs="Dubai"/>
                <w:sz w:val="22"/>
                <w:szCs w:val="22"/>
              </w:rPr>
              <w:t>, the change in fees shall not take effect.</w:t>
            </w:r>
          </w:p>
        </w:tc>
      </w:tr>
    </w:tbl>
    <w:p w14:paraId="088B4463" w14:textId="61CB3F9D" w:rsidR="001C1753" w:rsidRDefault="001C1753"/>
    <w:p w14:paraId="4D5445F9" w14:textId="77777777" w:rsidR="001C1753" w:rsidRDefault="001C1753"/>
    <w:tbl>
      <w:tblPr>
        <w:tblStyle w:val="TableGrid"/>
        <w:tblW w:w="11038" w:type="dxa"/>
        <w:jc w:val="center"/>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2607"/>
        <w:gridCol w:w="905"/>
        <w:gridCol w:w="1073"/>
        <w:gridCol w:w="995"/>
        <w:gridCol w:w="1425"/>
        <w:gridCol w:w="4033"/>
      </w:tblGrid>
      <w:tr w:rsidR="001C1753" w:rsidRPr="00BA6E21" w14:paraId="17B11FA9" w14:textId="77777777" w:rsidTr="00A05D34">
        <w:trPr>
          <w:trHeight w:val="20"/>
          <w:jc w:val="center"/>
        </w:trPr>
        <w:tc>
          <w:tcPr>
            <w:tcW w:w="5580" w:type="dxa"/>
            <w:gridSpan w:val="4"/>
            <w:tcBorders>
              <w:right w:val="nil"/>
            </w:tcBorders>
            <w:shd w:val="clear" w:color="auto" w:fill="0D6976"/>
            <w:vAlign w:val="center"/>
          </w:tcPr>
          <w:p w14:paraId="2B4420E4" w14:textId="77777777" w:rsidR="001C1753" w:rsidRPr="00BA6E21" w:rsidRDefault="001C1753" w:rsidP="009D3BB8">
            <w:pPr>
              <w:tabs>
                <w:tab w:val="left" w:pos="0"/>
              </w:tabs>
              <w:spacing w:line="200" w:lineRule="exact"/>
              <w:jc w:val="both"/>
              <w:rPr>
                <w:rFonts w:ascii="Dubai" w:eastAsia="Arial Unicode MS" w:hAnsi="Dubai" w:cs="Dubai"/>
                <w:b/>
                <w:bCs/>
                <w:sz w:val="20"/>
                <w:szCs w:val="20"/>
              </w:rPr>
            </w:pPr>
            <w:r w:rsidRPr="00BA6E21">
              <w:rPr>
                <w:rFonts w:ascii="Dubai" w:eastAsia="Arial Unicode MS" w:hAnsi="Dubai" w:cs="Dubai"/>
                <w:b/>
                <w:bCs/>
                <w:color w:val="FFFFFF"/>
                <w:sz w:val="20"/>
                <w:szCs w:val="20"/>
              </w:rPr>
              <w:lastRenderedPageBreak/>
              <w:t xml:space="preserve">Service Fees </w:t>
            </w:r>
          </w:p>
        </w:tc>
        <w:tc>
          <w:tcPr>
            <w:tcW w:w="5458" w:type="dxa"/>
            <w:gridSpan w:val="2"/>
            <w:tcBorders>
              <w:left w:val="nil"/>
            </w:tcBorders>
            <w:shd w:val="clear" w:color="auto" w:fill="0D6976"/>
            <w:vAlign w:val="center"/>
          </w:tcPr>
          <w:p w14:paraId="6FAE95AE" w14:textId="381B372C" w:rsidR="001C1753" w:rsidRPr="00BA6E21" w:rsidRDefault="001C1753" w:rsidP="009D3BB8">
            <w:pPr>
              <w:tabs>
                <w:tab w:val="right" w:pos="134"/>
                <w:tab w:val="right" w:pos="224"/>
              </w:tabs>
              <w:bidi/>
              <w:snapToGrid w:val="0"/>
              <w:jc w:val="both"/>
              <w:rPr>
                <w:rFonts w:ascii="Dubai" w:hAnsi="Dubai" w:cs="Dubai"/>
                <w:b/>
                <w:bCs/>
                <w:sz w:val="20"/>
                <w:szCs w:val="20"/>
                <w:rtl/>
              </w:rPr>
            </w:pPr>
          </w:p>
        </w:tc>
      </w:tr>
      <w:tr w:rsidR="00442EE3" w:rsidRPr="001B4946" w14:paraId="3147D8F1" w14:textId="77777777" w:rsidTr="00A05D34">
        <w:trPr>
          <w:trHeight w:val="312"/>
          <w:jc w:val="center"/>
        </w:trPr>
        <w:tc>
          <w:tcPr>
            <w:tcW w:w="2607" w:type="dxa"/>
            <w:shd w:val="clear" w:color="auto" w:fill="CCD4D6"/>
            <w:vAlign w:val="center"/>
          </w:tcPr>
          <w:p w14:paraId="01185C28" w14:textId="15BCD6DB" w:rsidR="00442EE3" w:rsidRPr="001B4946" w:rsidRDefault="00442EE3" w:rsidP="00442EE3">
            <w:pPr>
              <w:tabs>
                <w:tab w:val="right" w:pos="134"/>
                <w:tab w:val="right" w:pos="224"/>
              </w:tabs>
              <w:bidi/>
              <w:snapToGrid w:val="0"/>
              <w:jc w:val="center"/>
              <w:rPr>
                <w:rFonts w:ascii="Dubai" w:hAnsi="Dubai" w:cs="Dubai"/>
                <w:b/>
                <w:bCs/>
                <w:sz w:val="18"/>
                <w:szCs w:val="18"/>
              </w:rPr>
            </w:pPr>
            <w:bookmarkStart w:id="5" w:name="_Hlk221192626"/>
            <w:r w:rsidRPr="001C1753">
              <w:rPr>
                <w:rFonts w:ascii="Dubai" w:hAnsi="Dubai" w:cs="Dubai"/>
                <w:b/>
                <w:bCs/>
                <w:sz w:val="18"/>
                <w:szCs w:val="18"/>
              </w:rPr>
              <w:t>Service Fees</w:t>
            </w:r>
          </w:p>
        </w:tc>
        <w:tc>
          <w:tcPr>
            <w:tcW w:w="1978" w:type="dxa"/>
            <w:gridSpan w:val="2"/>
            <w:shd w:val="clear" w:color="auto" w:fill="CCD4D6"/>
            <w:vAlign w:val="center"/>
          </w:tcPr>
          <w:p w14:paraId="1E942221" w14:textId="5699B786" w:rsidR="00442EE3" w:rsidRPr="001B4946" w:rsidRDefault="00442EE3" w:rsidP="00442EE3">
            <w:pPr>
              <w:tabs>
                <w:tab w:val="right" w:pos="134"/>
                <w:tab w:val="right" w:pos="224"/>
              </w:tabs>
              <w:bidi/>
              <w:snapToGrid w:val="0"/>
              <w:jc w:val="center"/>
              <w:rPr>
                <w:rFonts w:ascii="Dubai" w:hAnsi="Dubai" w:cs="Dubai"/>
                <w:b/>
                <w:bCs/>
                <w:sz w:val="18"/>
                <w:szCs w:val="18"/>
                <w:rtl/>
              </w:rPr>
            </w:pPr>
            <w:r w:rsidRPr="001B4946">
              <w:rPr>
                <w:rFonts w:ascii="Dubai" w:hAnsi="Dubai" w:cs="Dubai"/>
                <w:b/>
                <w:bCs/>
                <w:sz w:val="18"/>
                <w:szCs w:val="18"/>
              </w:rPr>
              <w:t>Details</w:t>
            </w:r>
          </w:p>
        </w:tc>
        <w:tc>
          <w:tcPr>
            <w:tcW w:w="2420" w:type="dxa"/>
            <w:gridSpan w:val="2"/>
            <w:shd w:val="clear" w:color="auto" w:fill="CCD4D6"/>
            <w:vAlign w:val="center"/>
          </w:tcPr>
          <w:p w14:paraId="33EE1D4A" w14:textId="61BE5950" w:rsidR="00442EE3" w:rsidRPr="001B4946" w:rsidRDefault="00442EE3" w:rsidP="00442EE3">
            <w:pPr>
              <w:tabs>
                <w:tab w:val="right" w:pos="134"/>
                <w:tab w:val="right" w:pos="224"/>
              </w:tabs>
              <w:bidi/>
              <w:snapToGrid w:val="0"/>
              <w:jc w:val="center"/>
              <w:rPr>
                <w:rFonts w:ascii="Dubai" w:hAnsi="Dubai" w:cs="Dubai"/>
                <w:b/>
                <w:bCs/>
                <w:sz w:val="18"/>
                <w:szCs w:val="18"/>
                <w:rtl/>
              </w:rPr>
            </w:pPr>
            <w:r>
              <w:rPr>
                <w:rFonts w:ascii="Dubai" w:hAnsi="Dubai" w:cs="Dubai"/>
                <w:b/>
                <w:bCs/>
                <w:sz w:val="18"/>
                <w:szCs w:val="18"/>
              </w:rPr>
              <w:t>Standard Fee</w:t>
            </w:r>
          </w:p>
        </w:tc>
        <w:tc>
          <w:tcPr>
            <w:tcW w:w="4033" w:type="dxa"/>
            <w:shd w:val="clear" w:color="auto" w:fill="CCD4D6"/>
            <w:vAlign w:val="center"/>
          </w:tcPr>
          <w:p w14:paraId="50E661EE" w14:textId="5E75339E" w:rsidR="00442EE3" w:rsidRPr="001B4946" w:rsidRDefault="00442EE3" w:rsidP="00442EE3">
            <w:pPr>
              <w:tabs>
                <w:tab w:val="right" w:pos="134"/>
                <w:tab w:val="right" w:pos="224"/>
              </w:tabs>
              <w:bidi/>
              <w:snapToGrid w:val="0"/>
              <w:jc w:val="center"/>
              <w:rPr>
                <w:rFonts w:ascii="Dubai" w:hAnsi="Dubai" w:cs="Dubai"/>
                <w:b/>
                <w:bCs/>
                <w:sz w:val="18"/>
                <w:szCs w:val="18"/>
                <w:rtl/>
              </w:rPr>
            </w:pPr>
            <w:r w:rsidRPr="00442EE3">
              <w:rPr>
                <w:rFonts w:ascii="Dubai" w:hAnsi="Dubai" w:cs="Dubai"/>
                <w:b/>
                <w:bCs/>
                <w:sz w:val="18"/>
                <w:szCs w:val="18"/>
              </w:rPr>
              <w:t>Customer Fee</w:t>
            </w:r>
          </w:p>
        </w:tc>
      </w:tr>
      <w:tr w:rsidR="00442EE3" w:rsidRPr="006C5C3A" w14:paraId="0455C90B" w14:textId="77777777" w:rsidTr="00A05D34">
        <w:trPr>
          <w:trHeight w:val="312"/>
          <w:jc w:val="center"/>
        </w:trPr>
        <w:tc>
          <w:tcPr>
            <w:tcW w:w="2607" w:type="dxa"/>
            <w:shd w:val="clear" w:color="auto" w:fill="auto"/>
            <w:vAlign w:val="center"/>
          </w:tcPr>
          <w:p w14:paraId="2C5A5FE2" w14:textId="131DC42C" w:rsidR="00442EE3" w:rsidRPr="006C5C3A" w:rsidRDefault="00442EE3" w:rsidP="00442EE3">
            <w:pPr>
              <w:tabs>
                <w:tab w:val="right" w:pos="134"/>
                <w:tab w:val="right" w:pos="224"/>
              </w:tabs>
              <w:bidi/>
              <w:snapToGrid w:val="0"/>
              <w:jc w:val="center"/>
              <w:rPr>
                <w:rFonts w:ascii="Dubai" w:hAnsi="Dubai" w:cs="Dubai"/>
                <w:sz w:val="18"/>
                <w:szCs w:val="18"/>
                <w:rtl/>
              </w:rPr>
            </w:pPr>
            <w:r w:rsidRPr="00442EE3">
              <w:rPr>
                <w:rFonts w:ascii="Dubai" w:hAnsi="Dubai" w:cs="Dubai"/>
                <w:sz w:val="18"/>
                <w:szCs w:val="18"/>
              </w:rPr>
              <w:t xml:space="preserve">SWIFTNET MACUG </w:t>
            </w:r>
            <w:r w:rsidRPr="001C1753">
              <w:rPr>
                <w:rFonts w:ascii="Dubai" w:hAnsi="Dubai" w:cs="Dubai"/>
                <w:sz w:val="18"/>
                <w:szCs w:val="18"/>
              </w:rPr>
              <w:t>Setup Fee</w:t>
            </w:r>
          </w:p>
        </w:tc>
        <w:tc>
          <w:tcPr>
            <w:tcW w:w="1978" w:type="dxa"/>
            <w:gridSpan w:val="2"/>
            <w:shd w:val="clear" w:color="auto" w:fill="auto"/>
            <w:vAlign w:val="center"/>
          </w:tcPr>
          <w:p w14:paraId="221D1BC6" w14:textId="171C0028" w:rsidR="00442EE3" w:rsidRPr="006C5C3A" w:rsidRDefault="00442EE3" w:rsidP="00442EE3">
            <w:pPr>
              <w:tabs>
                <w:tab w:val="right" w:pos="134"/>
                <w:tab w:val="right" w:pos="224"/>
              </w:tabs>
              <w:bidi/>
              <w:snapToGrid w:val="0"/>
              <w:jc w:val="center"/>
              <w:rPr>
                <w:rFonts w:ascii="Dubai" w:hAnsi="Dubai" w:cs="Dubai"/>
                <w:sz w:val="18"/>
                <w:szCs w:val="18"/>
              </w:rPr>
            </w:pPr>
            <w:r w:rsidRPr="00725FDA">
              <w:rPr>
                <w:rFonts w:ascii="Dubai" w:hAnsi="Dubai" w:cs="Dubai"/>
                <w:sz w:val="18"/>
                <w:szCs w:val="18"/>
              </w:rPr>
              <w:t>For one-time setup Fee</w:t>
            </w:r>
          </w:p>
        </w:tc>
        <w:tc>
          <w:tcPr>
            <w:tcW w:w="2420" w:type="dxa"/>
            <w:gridSpan w:val="2"/>
            <w:shd w:val="clear" w:color="auto" w:fill="auto"/>
            <w:vAlign w:val="center"/>
          </w:tcPr>
          <w:p w14:paraId="2FAEAE95" w14:textId="32B99100" w:rsidR="00442EE3" w:rsidRPr="00725FDA" w:rsidRDefault="00442EE3" w:rsidP="00442EE3">
            <w:pPr>
              <w:tabs>
                <w:tab w:val="right" w:pos="134"/>
                <w:tab w:val="right" w:pos="224"/>
              </w:tabs>
              <w:bidi/>
              <w:snapToGrid w:val="0"/>
              <w:jc w:val="center"/>
              <w:rPr>
                <w:rFonts w:ascii="Dubai" w:hAnsi="Dubai" w:cs="Dubai"/>
                <w:sz w:val="18"/>
                <w:szCs w:val="18"/>
              </w:rPr>
            </w:pPr>
            <w:r>
              <w:rPr>
                <w:rFonts w:ascii="Dubai" w:hAnsi="Dubai" w:cs="Dubai"/>
                <w:sz w:val="18"/>
                <w:szCs w:val="18"/>
              </w:rPr>
              <w:t>SAR 120,000</w:t>
            </w:r>
          </w:p>
        </w:tc>
        <w:tc>
          <w:tcPr>
            <w:tcW w:w="4033" w:type="dxa"/>
            <w:shd w:val="clear" w:color="auto" w:fill="auto"/>
            <w:vAlign w:val="center"/>
          </w:tcPr>
          <w:p w14:paraId="662A6AF3" w14:textId="46613092" w:rsidR="00442EE3" w:rsidRPr="006C5C3A" w:rsidRDefault="00442EE3" w:rsidP="00442EE3">
            <w:pPr>
              <w:tabs>
                <w:tab w:val="right" w:pos="134"/>
                <w:tab w:val="right" w:pos="224"/>
              </w:tabs>
              <w:bidi/>
              <w:snapToGrid w:val="0"/>
              <w:jc w:val="center"/>
              <w:rPr>
                <w:rFonts w:ascii="Dubai" w:hAnsi="Dubai" w:cs="Dubai"/>
                <w:sz w:val="18"/>
                <w:szCs w:val="18"/>
                <w:rtl/>
              </w:rPr>
            </w:pPr>
            <w:r w:rsidRPr="00CF026F">
              <w:rPr>
                <w:rFonts w:ascii="Dubai" w:eastAsia="Arial Unicode MS" w:hAnsi="Dubai" w:cs="Dubai"/>
                <w:sz w:val="18"/>
                <w:szCs w:val="18"/>
                <w:rtl/>
              </w:rPr>
              <w:fldChar w:fldCharType="begin">
                <w:ffData>
                  <w:name w:val="Text9"/>
                  <w:enabled/>
                  <w:calcOnExit w:val="0"/>
                  <w:textInput/>
                </w:ffData>
              </w:fldChar>
            </w:r>
            <w:r w:rsidRPr="006C5C3A">
              <w:rPr>
                <w:rFonts w:ascii="Dubai" w:eastAsia="Arial Unicode MS" w:hAnsi="Dubai" w:cs="Dubai"/>
                <w:sz w:val="18"/>
                <w:szCs w:val="18"/>
                <w:rtl/>
              </w:rPr>
              <w:instrText xml:space="preserve"> </w:instrText>
            </w:r>
            <w:r w:rsidRPr="006C5C3A">
              <w:rPr>
                <w:rFonts w:ascii="Dubai" w:eastAsia="Arial Unicode MS" w:hAnsi="Dubai" w:cs="Dubai"/>
                <w:sz w:val="18"/>
                <w:szCs w:val="18"/>
              </w:rPr>
              <w:instrText>FORMTEXT</w:instrText>
            </w:r>
            <w:r w:rsidRPr="006C5C3A">
              <w:rPr>
                <w:rFonts w:ascii="Dubai" w:eastAsia="Arial Unicode MS" w:hAnsi="Dubai" w:cs="Dubai"/>
                <w:sz w:val="18"/>
                <w:szCs w:val="18"/>
                <w:rtl/>
              </w:rPr>
              <w:instrText xml:space="preserve"> </w:instrText>
            </w:r>
            <w:r w:rsidRPr="00CF026F">
              <w:rPr>
                <w:rFonts w:ascii="Dubai" w:eastAsia="Arial Unicode MS" w:hAnsi="Dubai" w:cs="Dubai"/>
                <w:sz w:val="18"/>
                <w:szCs w:val="18"/>
                <w:rtl/>
              </w:rPr>
            </w:r>
            <w:r w:rsidRPr="00CF026F">
              <w:rPr>
                <w:rFonts w:ascii="Dubai" w:eastAsia="Arial Unicode MS" w:hAnsi="Dubai" w:cs="Dubai"/>
                <w:sz w:val="18"/>
                <w:szCs w:val="18"/>
                <w:rtl/>
              </w:rPr>
              <w:fldChar w:fldCharType="separate"/>
            </w:r>
            <w:r w:rsidRPr="006C5C3A">
              <w:rPr>
                <w:rFonts w:ascii="Dubai" w:eastAsia="Arial Unicode MS" w:hAnsi="Dubai" w:cs="Dubai"/>
                <w:noProof/>
                <w:sz w:val="18"/>
                <w:szCs w:val="18"/>
                <w:rtl/>
              </w:rPr>
              <w:t> </w:t>
            </w:r>
            <w:r w:rsidRPr="006C5C3A">
              <w:rPr>
                <w:rFonts w:ascii="Dubai" w:eastAsia="Arial Unicode MS" w:hAnsi="Dubai" w:cs="Dubai"/>
                <w:noProof/>
                <w:sz w:val="18"/>
                <w:szCs w:val="18"/>
                <w:rtl/>
              </w:rPr>
              <w:t> </w:t>
            </w:r>
            <w:r w:rsidRPr="006C5C3A">
              <w:rPr>
                <w:rFonts w:ascii="Dubai" w:eastAsia="Arial Unicode MS" w:hAnsi="Dubai" w:cs="Dubai"/>
                <w:noProof/>
                <w:sz w:val="18"/>
                <w:szCs w:val="18"/>
                <w:rtl/>
              </w:rPr>
              <w:t> </w:t>
            </w:r>
            <w:r w:rsidRPr="006C5C3A">
              <w:rPr>
                <w:rFonts w:ascii="Dubai" w:eastAsia="Arial Unicode MS" w:hAnsi="Dubai" w:cs="Dubai"/>
                <w:noProof/>
                <w:sz w:val="18"/>
                <w:szCs w:val="18"/>
                <w:rtl/>
              </w:rPr>
              <w:t> </w:t>
            </w:r>
            <w:r w:rsidRPr="006C5C3A">
              <w:rPr>
                <w:rFonts w:ascii="Dubai" w:eastAsia="Arial Unicode MS" w:hAnsi="Dubai" w:cs="Dubai"/>
                <w:noProof/>
                <w:sz w:val="18"/>
                <w:szCs w:val="18"/>
                <w:rtl/>
              </w:rPr>
              <w:t> </w:t>
            </w:r>
            <w:r w:rsidRPr="00CF026F">
              <w:rPr>
                <w:rFonts w:ascii="Dubai" w:eastAsia="Arial Unicode MS" w:hAnsi="Dubai" w:cs="Dubai"/>
                <w:sz w:val="18"/>
                <w:szCs w:val="18"/>
                <w:rtl/>
              </w:rPr>
              <w:fldChar w:fldCharType="end"/>
            </w:r>
          </w:p>
        </w:tc>
      </w:tr>
      <w:tr w:rsidR="00442EE3" w:rsidRPr="006C5C3A" w14:paraId="798007DD" w14:textId="77777777" w:rsidTr="00A05D34">
        <w:trPr>
          <w:trHeight w:val="312"/>
          <w:jc w:val="center"/>
        </w:trPr>
        <w:tc>
          <w:tcPr>
            <w:tcW w:w="2607" w:type="dxa"/>
            <w:shd w:val="clear" w:color="auto" w:fill="auto"/>
            <w:vAlign w:val="center"/>
          </w:tcPr>
          <w:p w14:paraId="6A0E5986" w14:textId="3617E162" w:rsidR="00442EE3" w:rsidRPr="006C5C3A" w:rsidRDefault="00442EE3" w:rsidP="00442EE3">
            <w:pPr>
              <w:tabs>
                <w:tab w:val="right" w:pos="134"/>
                <w:tab w:val="right" w:pos="224"/>
              </w:tabs>
              <w:bidi/>
              <w:snapToGrid w:val="0"/>
              <w:jc w:val="center"/>
              <w:rPr>
                <w:rFonts w:ascii="Dubai" w:hAnsi="Dubai" w:cs="Dubai"/>
                <w:sz w:val="18"/>
                <w:szCs w:val="18"/>
                <w:rtl/>
              </w:rPr>
            </w:pPr>
            <w:r w:rsidRPr="001C1753">
              <w:rPr>
                <w:rFonts w:ascii="Dubai" w:hAnsi="Dubai" w:cs="Dubai"/>
                <w:sz w:val="18"/>
                <w:szCs w:val="18"/>
              </w:rPr>
              <w:t>Transfer to accounts within BSF</w:t>
            </w:r>
          </w:p>
        </w:tc>
        <w:tc>
          <w:tcPr>
            <w:tcW w:w="1978" w:type="dxa"/>
            <w:gridSpan w:val="2"/>
            <w:shd w:val="clear" w:color="auto" w:fill="auto"/>
            <w:vAlign w:val="center"/>
          </w:tcPr>
          <w:p w14:paraId="438D622A" w14:textId="283EBD19" w:rsidR="00442EE3" w:rsidRPr="006C5C3A" w:rsidRDefault="00442EE3" w:rsidP="00442EE3">
            <w:pPr>
              <w:tabs>
                <w:tab w:val="right" w:pos="134"/>
                <w:tab w:val="right" w:pos="224"/>
              </w:tabs>
              <w:bidi/>
              <w:snapToGrid w:val="0"/>
              <w:jc w:val="center"/>
              <w:rPr>
                <w:rFonts w:ascii="Dubai" w:hAnsi="Dubai" w:cs="Dubai"/>
                <w:sz w:val="18"/>
                <w:szCs w:val="18"/>
                <w:rtl/>
              </w:rPr>
            </w:pPr>
            <w:r w:rsidRPr="00725FDA">
              <w:rPr>
                <w:rFonts w:ascii="Dubai" w:hAnsi="Dubai" w:cs="Dubai"/>
                <w:sz w:val="18"/>
                <w:szCs w:val="18"/>
              </w:rPr>
              <w:t>For each Transfer</w:t>
            </w:r>
          </w:p>
        </w:tc>
        <w:tc>
          <w:tcPr>
            <w:tcW w:w="2420" w:type="dxa"/>
            <w:gridSpan w:val="2"/>
            <w:shd w:val="clear" w:color="auto" w:fill="auto"/>
            <w:vAlign w:val="center"/>
          </w:tcPr>
          <w:p w14:paraId="5251EE94" w14:textId="13FC75C2" w:rsidR="00442EE3" w:rsidRPr="00725FDA" w:rsidRDefault="00442EE3" w:rsidP="00442EE3">
            <w:pPr>
              <w:tabs>
                <w:tab w:val="right" w:pos="134"/>
                <w:tab w:val="right" w:pos="224"/>
              </w:tabs>
              <w:bidi/>
              <w:snapToGrid w:val="0"/>
              <w:jc w:val="center"/>
              <w:rPr>
                <w:rFonts w:ascii="Dubai" w:hAnsi="Dubai" w:cs="Dubai"/>
                <w:sz w:val="18"/>
                <w:szCs w:val="18"/>
              </w:rPr>
            </w:pPr>
            <w:r>
              <w:rPr>
                <w:rFonts w:ascii="Dubai" w:hAnsi="Dubai" w:cs="Dubai"/>
                <w:sz w:val="18"/>
                <w:szCs w:val="18"/>
              </w:rPr>
              <w:t>N/A</w:t>
            </w:r>
          </w:p>
        </w:tc>
        <w:tc>
          <w:tcPr>
            <w:tcW w:w="4033" w:type="dxa"/>
            <w:shd w:val="clear" w:color="auto" w:fill="auto"/>
            <w:vAlign w:val="center"/>
          </w:tcPr>
          <w:p w14:paraId="5EEB0733" w14:textId="704C553C" w:rsidR="00442EE3" w:rsidRPr="006C5C3A" w:rsidRDefault="00442EE3" w:rsidP="00442EE3">
            <w:pPr>
              <w:tabs>
                <w:tab w:val="right" w:pos="134"/>
                <w:tab w:val="right" w:pos="224"/>
              </w:tabs>
              <w:bidi/>
              <w:snapToGrid w:val="0"/>
              <w:jc w:val="center"/>
              <w:rPr>
                <w:rFonts w:ascii="Dubai" w:hAnsi="Dubai" w:cs="Dubai"/>
                <w:sz w:val="18"/>
                <w:szCs w:val="18"/>
                <w:rtl/>
              </w:rPr>
            </w:pPr>
            <w:r w:rsidRPr="00CF026F">
              <w:rPr>
                <w:rFonts w:ascii="Dubai" w:eastAsia="Arial Unicode MS" w:hAnsi="Dubai" w:cs="Dubai"/>
                <w:sz w:val="18"/>
                <w:szCs w:val="18"/>
                <w:rtl/>
              </w:rPr>
              <w:fldChar w:fldCharType="begin">
                <w:ffData>
                  <w:name w:val="Text9"/>
                  <w:enabled/>
                  <w:calcOnExit w:val="0"/>
                  <w:textInput/>
                </w:ffData>
              </w:fldChar>
            </w:r>
            <w:r w:rsidRPr="006C5C3A">
              <w:rPr>
                <w:rFonts w:ascii="Dubai" w:eastAsia="Arial Unicode MS" w:hAnsi="Dubai" w:cs="Dubai"/>
                <w:sz w:val="18"/>
                <w:szCs w:val="18"/>
                <w:rtl/>
              </w:rPr>
              <w:instrText xml:space="preserve"> </w:instrText>
            </w:r>
            <w:r w:rsidRPr="006C5C3A">
              <w:rPr>
                <w:rFonts w:ascii="Dubai" w:eastAsia="Arial Unicode MS" w:hAnsi="Dubai" w:cs="Dubai"/>
                <w:sz w:val="18"/>
                <w:szCs w:val="18"/>
              </w:rPr>
              <w:instrText>FORMTEXT</w:instrText>
            </w:r>
            <w:r w:rsidRPr="006C5C3A">
              <w:rPr>
                <w:rFonts w:ascii="Dubai" w:eastAsia="Arial Unicode MS" w:hAnsi="Dubai" w:cs="Dubai"/>
                <w:sz w:val="18"/>
                <w:szCs w:val="18"/>
                <w:rtl/>
              </w:rPr>
              <w:instrText xml:space="preserve"> </w:instrText>
            </w:r>
            <w:r w:rsidRPr="00CF026F">
              <w:rPr>
                <w:rFonts w:ascii="Dubai" w:eastAsia="Arial Unicode MS" w:hAnsi="Dubai" w:cs="Dubai"/>
                <w:sz w:val="18"/>
                <w:szCs w:val="18"/>
                <w:rtl/>
              </w:rPr>
            </w:r>
            <w:r w:rsidRPr="00CF026F">
              <w:rPr>
                <w:rFonts w:ascii="Dubai" w:eastAsia="Arial Unicode MS" w:hAnsi="Dubai" w:cs="Dubai"/>
                <w:sz w:val="18"/>
                <w:szCs w:val="18"/>
                <w:rtl/>
              </w:rPr>
              <w:fldChar w:fldCharType="separate"/>
            </w:r>
            <w:r w:rsidRPr="006C5C3A">
              <w:rPr>
                <w:rFonts w:ascii="Dubai" w:eastAsia="Arial Unicode MS" w:hAnsi="Dubai" w:cs="Dubai"/>
                <w:noProof/>
                <w:sz w:val="18"/>
                <w:szCs w:val="18"/>
                <w:rtl/>
              </w:rPr>
              <w:t> </w:t>
            </w:r>
            <w:r w:rsidRPr="006C5C3A">
              <w:rPr>
                <w:rFonts w:ascii="Dubai" w:eastAsia="Arial Unicode MS" w:hAnsi="Dubai" w:cs="Dubai"/>
                <w:noProof/>
                <w:sz w:val="18"/>
                <w:szCs w:val="18"/>
                <w:rtl/>
              </w:rPr>
              <w:t> </w:t>
            </w:r>
            <w:r w:rsidRPr="006C5C3A">
              <w:rPr>
                <w:rFonts w:ascii="Dubai" w:eastAsia="Arial Unicode MS" w:hAnsi="Dubai" w:cs="Dubai"/>
                <w:noProof/>
                <w:sz w:val="18"/>
                <w:szCs w:val="18"/>
                <w:rtl/>
              </w:rPr>
              <w:t> </w:t>
            </w:r>
            <w:r w:rsidRPr="006C5C3A">
              <w:rPr>
                <w:rFonts w:ascii="Dubai" w:eastAsia="Arial Unicode MS" w:hAnsi="Dubai" w:cs="Dubai"/>
                <w:noProof/>
                <w:sz w:val="18"/>
                <w:szCs w:val="18"/>
                <w:rtl/>
              </w:rPr>
              <w:t> </w:t>
            </w:r>
            <w:r w:rsidRPr="006C5C3A">
              <w:rPr>
                <w:rFonts w:ascii="Dubai" w:eastAsia="Arial Unicode MS" w:hAnsi="Dubai" w:cs="Dubai"/>
                <w:noProof/>
                <w:sz w:val="18"/>
                <w:szCs w:val="18"/>
                <w:rtl/>
              </w:rPr>
              <w:t> </w:t>
            </w:r>
            <w:r w:rsidRPr="00CF026F">
              <w:rPr>
                <w:rFonts w:ascii="Dubai" w:eastAsia="Arial Unicode MS" w:hAnsi="Dubai" w:cs="Dubai"/>
                <w:sz w:val="18"/>
                <w:szCs w:val="18"/>
                <w:rtl/>
              </w:rPr>
              <w:fldChar w:fldCharType="end"/>
            </w:r>
          </w:p>
        </w:tc>
      </w:tr>
      <w:tr w:rsidR="00442EE3" w:rsidRPr="006C5C3A" w14:paraId="63B2E457" w14:textId="77777777" w:rsidTr="00A05D34">
        <w:trPr>
          <w:trHeight w:val="312"/>
          <w:jc w:val="center"/>
        </w:trPr>
        <w:tc>
          <w:tcPr>
            <w:tcW w:w="2607" w:type="dxa"/>
            <w:shd w:val="clear" w:color="auto" w:fill="auto"/>
            <w:vAlign w:val="center"/>
          </w:tcPr>
          <w:p w14:paraId="299CB7C2" w14:textId="3433631C" w:rsidR="00442EE3" w:rsidRPr="001C1753" w:rsidRDefault="00442EE3" w:rsidP="00442EE3">
            <w:pPr>
              <w:tabs>
                <w:tab w:val="right" w:pos="134"/>
                <w:tab w:val="right" w:pos="224"/>
              </w:tabs>
              <w:bidi/>
              <w:snapToGrid w:val="0"/>
              <w:jc w:val="center"/>
              <w:rPr>
                <w:rFonts w:ascii="Dubai" w:eastAsia="Arial Unicode MS" w:hAnsi="Dubai" w:cs="Dubai"/>
                <w:sz w:val="18"/>
                <w:szCs w:val="18"/>
                <w:rtl/>
              </w:rPr>
            </w:pPr>
            <w:r w:rsidRPr="001C1753">
              <w:rPr>
                <w:rFonts w:ascii="Dubai" w:eastAsia="Arial Unicode MS" w:hAnsi="Dubai" w:cs="Dubai"/>
                <w:sz w:val="18"/>
                <w:szCs w:val="18"/>
              </w:rPr>
              <w:t>Transfer to accounts with local banks for a Same-day Value transaction (RTGS)</w:t>
            </w:r>
          </w:p>
        </w:tc>
        <w:tc>
          <w:tcPr>
            <w:tcW w:w="1978" w:type="dxa"/>
            <w:gridSpan w:val="2"/>
            <w:shd w:val="clear" w:color="auto" w:fill="auto"/>
            <w:vAlign w:val="center"/>
          </w:tcPr>
          <w:p w14:paraId="7C4261FE" w14:textId="09E93543" w:rsidR="00442EE3" w:rsidRPr="00F51FF7" w:rsidRDefault="00442EE3" w:rsidP="00442EE3">
            <w:pPr>
              <w:tabs>
                <w:tab w:val="right" w:pos="134"/>
                <w:tab w:val="right" w:pos="224"/>
              </w:tabs>
              <w:bidi/>
              <w:snapToGrid w:val="0"/>
              <w:jc w:val="center"/>
              <w:rPr>
                <w:rFonts w:ascii="Dubai" w:eastAsia="Arial Unicode MS" w:hAnsi="Dubai" w:cs="Dubai"/>
                <w:sz w:val="18"/>
                <w:szCs w:val="18"/>
                <w:rtl/>
              </w:rPr>
            </w:pPr>
            <w:r w:rsidRPr="00725FDA">
              <w:rPr>
                <w:rFonts w:ascii="Dubai" w:hAnsi="Dubai" w:cs="Dubai"/>
                <w:sz w:val="18"/>
                <w:szCs w:val="18"/>
              </w:rPr>
              <w:t>For each Transfer</w:t>
            </w:r>
          </w:p>
        </w:tc>
        <w:tc>
          <w:tcPr>
            <w:tcW w:w="2420" w:type="dxa"/>
            <w:gridSpan w:val="2"/>
            <w:shd w:val="clear" w:color="auto" w:fill="auto"/>
            <w:vAlign w:val="center"/>
          </w:tcPr>
          <w:p w14:paraId="01261A50" w14:textId="573E5543" w:rsidR="00442EE3" w:rsidRPr="0084793B" w:rsidRDefault="00442EE3" w:rsidP="00442EE3">
            <w:pPr>
              <w:tabs>
                <w:tab w:val="right" w:pos="134"/>
                <w:tab w:val="right" w:pos="224"/>
              </w:tabs>
              <w:bidi/>
              <w:snapToGrid w:val="0"/>
              <w:jc w:val="center"/>
              <w:rPr>
                <w:rFonts w:ascii="Dubai" w:hAnsi="Dubai" w:cs="Dubai"/>
                <w:sz w:val="18"/>
                <w:szCs w:val="18"/>
                <w:rtl/>
              </w:rPr>
            </w:pPr>
            <w:r>
              <w:rPr>
                <w:rFonts w:ascii="Dubai" w:hAnsi="Dubai" w:cs="Dubai"/>
                <w:sz w:val="18"/>
                <w:szCs w:val="18"/>
              </w:rPr>
              <w:t>SAR 7.00</w:t>
            </w:r>
          </w:p>
        </w:tc>
        <w:tc>
          <w:tcPr>
            <w:tcW w:w="4033" w:type="dxa"/>
            <w:shd w:val="clear" w:color="auto" w:fill="auto"/>
            <w:vAlign w:val="center"/>
          </w:tcPr>
          <w:p w14:paraId="0C66ED86" w14:textId="284E0AA9" w:rsidR="00442EE3" w:rsidRPr="006C5C3A" w:rsidRDefault="00442EE3" w:rsidP="00442EE3">
            <w:pPr>
              <w:tabs>
                <w:tab w:val="right" w:pos="134"/>
                <w:tab w:val="right" w:pos="224"/>
              </w:tabs>
              <w:bidi/>
              <w:snapToGrid w:val="0"/>
              <w:jc w:val="center"/>
              <w:rPr>
                <w:rFonts w:ascii="Dubai" w:hAnsi="Dubai" w:cs="Dubai"/>
                <w:sz w:val="18"/>
                <w:szCs w:val="18"/>
                <w:rtl/>
              </w:rPr>
            </w:pPr>
            <w:r w:rsidRPr="00A30B10">
              <w:rPr>
                <w:rFonts w:ascii="Dubai" w:eastAsia="Arial Unicode MS" w:hAnsi="Dubai" w:cs="Dubai"/>
                <w:sz w:val="18"/>
                <w:szCs w:val="18"/>
                <w:rtl/>
              </w:rPr>
              <w:fldChar w:fldCharType="begin">
                <w:ffData>
                  <w:name w:val="Text9"/>
                  <w:enabled/>
                  <w:calcOnExit w:val="0"/>
                  <w:textInput/>
                </w:ffData>
              </w:fldChar>
            </w:r>
            <w:r w:rsidRPr="00A30B10">
              <w:rPr>
                <w:rFonts w:ascii="Dubai" w:eastAsia="Arial Unicode MS" w:hAnsi="Dubai" w:cs="Dubai"/>
                <w:sz w:val="18"/>
                <w:szCs w:val="18"/>
                <w:rtl/>
              </w:rPr>
              <w:instrText xml:space="preserve"> </w:instrText>
            </w:r>
            <w:r w:rsidRPr="00A30B10">
              <w:rPr>
                <w:rFonts w:ascii="Dubai" w:eastAsia="Arial Unicode MS" w:hAnsi="Dubai" w:cs="Dubai"/>
                <w:sz w:val="18"/>
                <w:szCs w:val="18"/>
              </w:rPr>
              <w:instrText>FORMTEXT</w:instrText>
            </w:r>
            <w:r w:rsidRPr="00A30B10">
              <w:rPr>
                <w:rFonts w:ascii="Dubai" w:eastAsia="Arial Unicode MS" w:hAnsi="Dubai" w:cs="Dubai"/>
                <w:sz w:val="18"/>
                <w:szCs w:val="18"/>
                <w:rtl/>
              </w:rPr>
              <w:instrText xml:space="preserve"> </w:instrText>
            </w:r>
            <w:r w:rsidRPr="00A30B10">
              <w:rPr>
                <w:rFonts w:ascii="Dubai" w:eastAsia="Arial Unicode MS" w:hAnsi="Dubai" w:cs="Dubai"/>
                <w:sz w:val="18"/>
                <w:szCs w:val="18"/>
                <w:rtl/>
              </w:rPr>
            </w:r>
            <w:r w:rsidRPr="00A30B10">
              <w:rPr>
                <w:rFonts w:ascii="Dubai" w:eastAsia="Arial Unicode MS" w:hAnsi="Dubai" w:cs="Dubai"/>
                <w:sz w:val="18"/>
                <w:szCs w:val="18"/>
                <w:rtl/>
              </w:rPr>
              <w:fldChar w:fldCharType="separate"/>
            </w:r>
            <w:r w:rsidRPr="00A30B10">
              <w:rPr>
                <w:rFonts w:ascii="Dubai" w:eastAsia="Arial Unicode MS" w:hAnsi="Dubai" w:cs="Dubai"/>
                <w:noProof/>
                <w:sz w:val="18"/>
                <w:szCs w:val="18"/>
                <w:rtl/>
              </w:rPr>
              <w:t> </w:t>
            </w:r>
            <w:r w:rsidRPr="00A30B10">
              <w:rPr>
                <w:rFonts w:ascii="Dubai" w:eastAsia="Arial Unicode MS" w:hAnsi="Dubai" w:cs="Dubai"/>
                <w:noProof/>
                <w:sz w:val="18"/>
                <w:szCs w:val="18"/>
                <w:rtl/>
              </w:rPr>
              <w:t> </w:t>
            </w:r>
            <w:r w:rsidRPr="00A30B10">
              <w:rPr>
                <w:rFonts w:ascii="Dubai" w:eastAsia="Arial Unicode MS" w:hAnsi="Dubai" w:cs="Dubai"/>
                <w:noProof/>
                <w:sz w:val="18"/>
                <w:szCs w:val="18"/>
                <w:rtl/>
              </w:rPr>
              <w:t> </w:t>
            </w:r>
            <w:r w:rsidRPr="00A30B10">
              <w:rPr>
                <w:rFonts w:ascii="Dubai" w:eastAsia="Arial Unicode MS" w:hAnsi="Dubai" w:cs="Dubai"/>
                <w:noProof/>
                <w:sz w:val="18"/>
                <w:szCs w:val="18"/>
                <w:rtl/>
              </w:rPr>
              <w:t> </w:t>
            </w:r>
            <w:r w:rsidRPr="00A30B10">
              <w:rPr>
                <w:rFonts w:ascii="Dubai" w:eastAsia="Arial Unicode MS" w:hAnsi="Dubai" w:cs="Dubai"/>
                <w:noProof/>
                <w:sz w:val="18"/>
                <w:szCs w:val="18"/>
                <w:rtl/>
              </w:rPr>
              <w:t> </w:t>
            </w:r>
            <w:r w:rsidRPr="00A30B10">
              <w:rPr>
                <w:rFonts w:ascii="Dubai" w:eastAsia="Arial Unicode MS" w:hAnsi="Dubai" w:cs="Dubai"/>
                <w:sz w:val="18"/>
                <w:szCs w:val="18"/>
                <w:rtl/>
              </w:rPr>
              <w:fldChar w:fldCharType="end"/>
            </w:r>
          </w:p>
        </w:tc>
      </w:tr>
      <w:tr w:rsidR="00442EE3" w14:paraId="11655460" w14:textId="77777777" w:rsidTr="00A05D34">
        <w:trPr>
          <w:trHeight w:val="312"/>
          <w:jc w:val="center"/>
        </w:trPr>
        <w:tc>
          <w:tcPr>
            <w:tcW w:w="2607" w:type="dxa"/>
            <w:shd w:val="clear" w:color="auto" w:fill="auto"/>
            <w:vAlign w:val="center"/>
          </w:tcPr>
          <w:p w14:paraId="60EEB7B4" w14:textId="3D6154F0" w:rsidR="00442EE3" w:rsidRPr="001C1753" w:rsidRDefault="00442EE3" w:rsidP="00442EE3">
            <w:pPr>
              <w:tabs>
                <w:tab w:val="right" w:pos="134"/>
                <w:tab w:val="right" w:pos="224"/>
              </w:tabs>
              <w:bidi/>
              <w:snapToGrid w:val="0"/>
              <w:jc w:val="center"/>
              <w:rPr>
                <w:rFonts w:ascii="Dubai" w:hAnsi="Dubai" w:cs="Dubai"/>
                <w:sz w:val="18"/>
                <w:szCs w:val="18"/>
              </w:rPr>
            </w:pPr>
            <w:r w:rsidRPr="001C1753">
              <w:rPr>
                <w:rFonts w:ascii="Dubai" w:hAnsi="Dubai" w:cs="Dubai"/>
                <w:sz w:val="18"/>
                <w:szCs w:val="18"/>
              </w:rPr>
              <w:t>Transfer to accounts with local banks for a Forward Value transaction (RTGS)</w:t>
            </w:r>
          </w:p>
        </w:tc>
        <w:tc>
          <w:tcPr>
            <w:tcW w:w="1978" w:type="dxa"/>
            <w:gridSpan w:val="2"/>
            <w:shd w:val="clear" w:color="auto" w:fill="auto"/>
            <w:vAlign w:val="center"/>
          </w:tcPr>
          <w:p w14:paraId="410A71AC" w14:textId="52AD0243" w:rsidR="00442EE3" w:rsidRDefault="00442EE3" w:rsidP="00442EE3">
            <w:pPr>
              <w:tabs>
                <w:tab w:val="right" w:pos="134"/>
                <w:tab w:val="right" w:pos="224"/>
              </w:tabs>
              <w:bidi/>
              <w:snapToGrid w:val="0"/>
              <w:jc w:val="center"/>
              <w:rPr>
                <w:rFonts w:ascii="Dubai" w:hAnsi="Dubai" w:cs="Dubai"/>
                <w:sz w:val="18"/>
                <w:szCs w:val="18"/>
              </w:rPr>
            </w:pPr>
            <w:r w:rsidRPr="00725FDA">
              <w:rPr>
                <w:rFonts w:ascii="Dubai" w:hAnsi="Dubai" w:cs="Dubai"/>
                <w:sz w:val="18"/>
                <w:szCs w:val="18"/>
              </w:rPr>
              <w:t>For each Transfer</w:t>
            </w:r>
          </w:p>
        </w:tc>
        <w:tc>
          <w:tcPr>
            <w:tcW w:w="2420" w:type="dxa"/>
            <w:gridSpan w:val="2"/>
            <w:shd w:val="clear" w:color="auto" w:fill="auto"/>
            <w:vAlign w:val="center"/>
          </w:tcPr>
          <w:p w14:paraId="47CC2E7B" w14:textId="0D59D79D" w:rsidR="00442EE3" w:rsidRPr="0084793B" w:rsidRDefault="00442EE3" w:rsidP="00442EE3">
            <w:pPr>
              <w:tabs>
                <w:tab w:val="right" w:pos="134"/>
                <w:tab w:val="right" w:pos="224"/>
              </w:tabs>
              <w:bidi/>
              <w:snapToGrid w:val="0"/>
              <w:jc w:val="center"/>
              <w:rPr>
                <w:rFonts w:ascii="Dubai" w:hAnsi="Dubai" w:cs="Dubai"/>
                <w:sz w:val="18"/>
                <w:szCs w:val="18"/>
                <w:rtl/>
              </w:rPr>
            </w:pPr>
            <w:r>
              <w:rPr>
                <w:rFonts w:ascii="Dubai" w:hAnsi="Dubai" w:cs="Dubai"/>
                <w:sz w:val="18"/>
                <w:szCs w:val="18"/>
              </w:rPr>
              <w:t>SAR 5.00</w:t>
            </w:r>
          </w:p>
        </w:tc>
        <w:tc>
          <w:tcPr>
            <w:tcW w:w="4033" w:type="dxa"/>
            <w:shd w:val="clear" w:color="auto" w:fill="auto"/>
            <w:vAlign w:val="center"/>
          </w:tcPr>
          <w:p w14:paraId="0B45D767" w14:textId="5A16704E" w:rsidR="00442EE3" w:rsidRDefault="00442EE3" w:rsidP="00442EE3">
            <w:pPr>
              <w:tabs>
                <w:tab w:val="right" w:pos="134"/>
                <w:tab w:val="right" w:pos="224"/>
              </w:tabs>
              <w:bidi/>
              <w:snapToGrid w:val="0"/>
              <w:jc w:val="center"/>
              <w:rPr>
                <w:rFonts w:ascii="Dubai" w:hAnsi="Dubai" w:cs="Dubai"/>
                <w:sz w:val="18"/>
                <w:szCs w:val="18"/>
                <w:rtl/>
              </w:rPr>
            </w:pPr>
            <w:r w:rsidRPr="00CF026F">
              <w:rPr>
                <w:rFonts w:ascii="Dubai" w:eastAsia="Arial Unicode MS" w:hAnsi="Dubai" w:cs="Dubai"/>
                <w:sz w:val="18"/>
                <w:szCs w:val="18"/>
                <w:rtl/>
              </w:rPr>
              <w:fldChar w:fldCharType="begin">
                <w:ffData>
                  <w:name w:val="Text9"/>
                  <w:enabled/>
                  <w:calcOnExit w:val="0"/>
                  <w:textInput/>
                </w:ffData>
              </w:fldChar>
            </w:r>
            <w:r w:rsidRPr="006C5C3A">
              <w:rPr>
                <w:rFonts w:ascii="Dubai" w:eastAsia="Arial Unicode MS" w:hAnsi="Dubai" w:cs="Dubai"/>
                <w:sz w:val="18"/>
                <w:szCs w:val="18"/>
                <w:rtl/>
              </w:rPr>
              <w:instrText xml:space="preserve"> </w:instrText>
            </w:r>
            <w:r w:rsidRPr="006C5C3A">
              <w:rPr>
                <w:rFonts w:ascii="Dubai" w:eastAsia="Arial Unicode MS" w:hAnsi="Dubai" w:cs="Dubai"/>
                <w:sz w:val="18"/>
                <w:szCs w:val="18"/>
              </w:rPr>
              <w:instrText>FORMTEXT</w:instrText>
            </w:r>
            <w:r w:rsidRPr="006C5C3A">
              <w:rPr>
                <w:rFonts w:ascii="Dubai" w:eastAsia="Arial Unicode MS" w:hAnsi="Dubai" w:cs="Dubai"/>
                <w:sz w:val="18"/>
                <w:szCs w:val="18"/>
                <w:rtl/>
              </w:rPr>
              <w:instrText xml:space="preserve"> </w:instrText>
            </w:r>
            <w:r w:rsidRPr="00CF026F">
              <w:rPr>
                <w:rFonts w:ascii="Dubai" w:eastAsia="Arial Unicode MS" w:hAnsi="Dubai" w:cs="Dubai"/>
                <w:sz w:val="18"/>
                <w:szCs w:val="18"/>
                <w:rtl/>
              </w:rPr>
            </w:r>
            <w:r w:rsidRPr="00CF026F">
              <w:rPr>
                <w:rFonts w:ascii="Dubai" w:eastAsia="Arial Unicode MS" w:hAnsi="Dubai" w:cs="Dubai"/>
                <w:sz w:val="18"/>
                <w:szCs w:val="18"/>
                <w:rtl/>
              </w:rPr>
              <w:fldChar w:fldCharType="separate"/>
            </w:r>
            <w:r w:rsidRPr="006C5C3A">
              <w:rPr>
                <w:rFonts w:ascii="Dubai" w:eastAsia="Arial Unicode MS" w:hAnsi="Dubai" w:cs="Dubai"/>
                <w:noProof/>
                <w:sz w:val="18"/>
                <w:szCs w:val="18"/>
                <w:rtl/>
              </w:rPr>
              <w:t> </w:t>
            </w:r>
            <w:r w:rsidRPr="006C5C3A">
              <w:rPr>
                <w:rFonts w:ascii="Dubai" w:eastAsia="Arial Unicode MS" w:hAnsi="Dubai" w:cs="Dubai"/>
                <w:noProof/>
                <w:sz w:val="18"/>
                <w:szCs w:val="18"/>
                <w:rtl/>
              </w:rPr>
              <w:t> </w:t>
            </w:r>
            <w:r w:rsidRPr="006C5C3A">
              <w:rPr>
                <w:rFonts w:ascii="Dubai" w:eastAsia="Arial Unicode MS" w:hAnsi="Dubai" w:cs="Dubai"/>
                <w:noProof/>
                <w:sz w:val="18"/>
                <w:szCs w:val="18"/>
                <w:rtl/>
              </w:rPr>
              <w:t> </w:t>
            </w:r>
            <w:r w:rsidRPr="006C5C3A">
              <w:rPr>
                <w:rFonts w:ascii="Dubai" w:eastAsia="Arial Unicode MS" w:hAnsi="Dubai" w:cs="Dubai"/>
                <w:noProof/>
                <w:sz w:val="18"/>
                <w:szCs w:val="18"/>
                <w:rtl/>
              </w:rPr>
              <w:t> </w:t>
            </w:r>
            <w:r w:rsidRPr="006C5C3A">
              <w:rPr>
                <w:rFonts w:ascii="Dubai" w:eastAsia="Arial Unicode MS" w:hAnsi="Dubai" w:cs="Dubai"/>
                <w:noProof/>
                <w:sz w:val="18"/>
                <w:szCs w:val="18"/>
                <w:rtl/>
              </w:rPr>
              <w:t> </w:t>
            </w:r>
            <w:r w:rsidRPr="00CF026F">
              <w:rPr>
                <w:rFonts w:ascii="Dubai" w:eastAsia="Arial Unicode MS" w:hAnsi="Dubai" w:cs="Dubai"/>
                <w:sz w:val="18"/>
                <w:szCs w:val="18"/>
                <w:rtl/>
              </w:rPr>
              <w:fldChar w:fldCharType="end"/>
            </w:r>
          </w:p>
        </w:tc>
      </w:tr>
      <w:tr w:rsidR="00442EE3" w14:paraId="21DA485D" w14:textId="77777777" w:rsidTr="00A05D34">
        <w:trPr>
          <w:trHeight w:val="312"/>
          <w:jc w:val="center"/>
        </w:trPr>
        <w:tc>
          <w:tcPr>
            <w:tcW w:w="2607" w:type="dxa"/>
            <w:shd w:val="clear" w:color="auto" w:fill="auto"/>
            <w:vAlign w:val="center"/>
          </w:tcPr>
          <w:p w14:paraId="7762A510" w14:textId="3890FD0B" w:rsidR="00442EE3" w:rsidRPr="001C1753" w:rsidRDefault="00442EE3" w:rsidP="00442EE3">
            <w:pPr>
              <w:tabs>
                <w:tab w:val="right" w:pos="134"/>
                <w:tab w:val="right" w:pos="224"/>
              </w:tabs>
              <w:bidi/>
              <w:snapToGrid w:val="0"/>
              <w:jc w:val="center"/>
              <w:rPr>
                <w:rFonts w:ascii="Dubai" w:hAnsi="Dubai" w:cs="Dubai"/>
                <w:sz w:val="18"/>
                <w:szCs w:val="18"/>
              </w:rPr>
            </w:pPr>
            <w:r w:rsidRPr="001C1753">
              <w:rPr>
                <w:rFonts w:ascii="Dubai" w:hAnsi="Dubai" w:cs="Dubai"/>
                <w:sz w:val="18"/>
                <w:szCs w:val="18"/>
              </w:rPr>
              <w:t>Transfer to accounts with foreign banks (OUR)</w:t>
            </w:r>
          </w:p>
        </w:tc>
        <w:tc>
          <w:tcPr>
            <w:tcW w:w="1978" w:type="dxa"/>
            <w:gridSpan w:val="2"/>
            <w:shd w:val="clear" w:color="auto" w:fill="auto"/>
            <w:vAlign w:val="center"/>
          </w:tcPr>
          <w:p w14:paraId="1E634DE0" w14:textId="523CA3A6" w:rsidR="00442EE3" w:rsidRDefault="00442EE3" w:rsidP="00442EE3">
            <w:pPr>
              <w:tabs>
                <w:tab w:val="right" w:pos="134"/>
                <w:tab w:val="right" w:pos="224"/>
              </w:tabs>
              <w:bidi/>
              <w:snapToGrid w:val="0"/>
              <w:jc w:val="center"/>
              <w:rPr>
                <w:rFonts w:ascii="Dubai" w:hAnsi="Dubai" w:cs="Dubai"/>
                <w:sz w:val="18"/>
                <w:szCs w:val="18"/>
              </w:rPr>
            </w:pPr>
            <w:r>
              <w:rPr>
                <w:rFonts w:ascii="Dubai" w:hAnsi="Dubai" w:cs="Dubai"/>
                <w:sz w:val="18"/>
                <w:szCs w:val="18"/>
              </w:rPr>
              <w:t>For each Transfer</w:t>
            </w:r>
          </w:p>
        </w:tc>
        <w:tc>
          <w:tcPr>
            <w:tcW w:w="2420" w:type="dxa"/>
            <w:gridSpan w:val="2"/>
            <w:shd w:val="clear" w:color="auto" w:fill="auto"/>
            <w:vAlign w:val="center"/>
          </w:tcPr>
          <w:p w14:paraId="7B823C39" w14:textId="4AB16791" w:rsidR="00442EE3" w:rsidRPr="0084793B" w:rsidRDefault="00442EE3" w:rsidP="00442EE3">
            <w:pPr>
              <w:tabs>
                <w:tab w:val="right" w:pos="134"/>
                <w:tab w:val="right" w:pos="224"/>
              </w:tabs>
              <w:bidi/>
              <w:snapToGrid w:val="0"/>
              <w:jc w:val="center"/>
              <w:rPr>
                <w:rFonts w:ascii="Dubai" w:hAnsi="Dubai" w:cs="Dubai"/>
                <w:sz w:val="18"/>
                <w:szCs w:val="18"/>
                <w:rtl/>
              </w:rPr>
            </w:pPr>
            <w:r>
              <w:rPr>
                <w:rFonts w:ascii="Dubai" w:hAnsi="Dubai" w:cs="Dubai"/>
                <w:sz w:val="18"/>
                <w:szCs w:val="18"/>
              </w:rPr>
              <w:t>SAR 110</w:t>
            </w:r>
          </w:p>
        </w:tc>
        <w:tc>
          <w:tcPr>
            <w:tcW w:w="4033" w:type="dxa"/>
            <w:shd w:val="clear" w:color="auto" w:fill="auto"/>
            <w:vAlign w:val="center"/>
          </w:tcPr>
          <w:p w14:paraId="0496A23A" w14:textId="768DA213" w:rsidR="00442EE3" w:rsidRDefault="00442EE3" w:rsidP="00442EE3">
            <w:pPr>
              <w:tabs>
                <w:tab w:val="right" w:pos="134"/>
                <w:tab w:val="right" w:pos="224"/>
              </w:tabs>
              <w:bidi/>
              <w:snapToGrid w:val="0"/>
              <w:jc w:val="center"/>
              <w:rPr>
                <w:rFonts w:ascii="Dubai" w:hAnsi="Dubai" w:cs="Dubai"/>
                <w:sz w:val="18"/>
                <w:szCs w:val="18"/>
                <w:rtl/>
              </w:rPr>
            </w:pPr>
            <w:r w:rsidRPr="00A30B10">
              <w:rPr>
                <w:rFonts w:ascii="Dubai" w:eastAsia="Arial Unicode MS" w:hAnsi="Dubai" w:cs="Dubai"/>
                <w:sz w:val="18"/>
                <w:szCs w:val="18"/>
                <w:rtl/>
              </w:rPr>
              <w:fldChar w:fldCharType="begin">
                <w:ffData>
                  <w:name w:val="Text9"/>
                  <w:enabled/>
                  <w:calcOnExit w:val="0"/>
                  <w:textInput/>
                </w:ffData>
              </w:fldChar>
            </w:r>
            <w:r w:rsidRPr="00A30B10">
              <w:rPr>
                <w:rFonts w:ascii="Dubai" w:eastAsia="Arial Unicode MS" w:hAnsi="Dubai" w:cs="Dubai"/>
                <w:sz w:val="18"/>
                <w:szCs w:val="18"/>
                <w:rtl/>
              </w:rPr>
              <w:instrText xml:space="preserve"> </w:instrText>
            </w:r>
            <w:r w:rsidRPr="00A30B10">
              <w:rPr>
                <w:rFonts w:ascii="Dubai" w:eastAsia="Arial Unicode MS" w:hAnsi="Dubai" w:cs="Dubai"/>
                <w:sz w:val="18"/>
                <w:szCs w:val="18"/>
              </w:rPr>
              <w:instrText>FORMTEXT</w:instrText>
            </w:r>
            <w:r w:rsidRPr="00A30B10">
              <w:rPr>
                <w:rFonts w:ascii="Dubai" w:eastAsia="Arial Unicode MS" w:hAnsi="Dubai" w:cs="Dubai"/>
                <w:sz w:val="18"/>
                <w:szCs w:val="18"/>
                <w:rtl/>
              </w:rPr>
              <w:instrText xml:space="preserve"> </w:instrText>
            </w:r>
            <w:r w:rsidRPr="00A30B10">
              <w:rPr>
                <w:rFonts w:ascii="Dubai" w:eastAsia="Arial Unicode MS" w:hAnsi="Dubai" w:cs="Dubai"/>
                <w:sz w:val="18"/>
                <w:szCs w:val="18"/>
                <w:rtl/>
              </w:rPr>
            </w:r>
            <w:r w:rsidRPr="00A30B10">
              <w:rPr>
                <w:rFonts w:ascii="Dubai" w:eastAsia="Arial Unicode MS" w:hAnsi="Dubai" w:cs="Dubai"/>
                <w:sz w:val="18"/>
                <w:szCs w:val="18"/>
                <w:rtl/>
              </w:rPr>
              <w:fldChar w:fldCharType="separate"/>
            </w:r>
            <w:r w:rsidRPr="00A30B10">
              <w:rPr>
                <w:rFonts w:ascii="Dubai" w:eastAsia="Arial Unicode MS" w:hAnsi="Dubai" w:cs="Dubai"/>
                <w:noProof/>
                <w:sz w:val="18"/>
                <w:szCs w:val="18"/>
                <w:rtl/>
              </w:rPr>
              <w:t> </w:t>
            </w:r>
            <w:r w:rsidRPr="00A30B10">
              <w:rPr>
                <w:rFonts w:ascii="Dubai" w:eastAsia="Arial Unicode MS" w:hAnsi="Dubai" w:cs="Dubai"/>
                <w:noProof/>
                <w:sz w:val="18"/>
                <w:szCs w:val="18"/>
                <w:rtl/>
              </w:rPr>
              <w:t> </w:t>
            </w:r>
            <w:r w:rsidRPr="00A30B10">
              <w:rPr>
                <w:rFonts w:ascii="Dubai" w:eastAsia="Arial Unicode MS" w:hAnsi="Dubai" w:cs="Dubai"/>
                <w:noProof/>
                <w:sz w:val="18"/>
                <w:szCs w:val="18"/>
                <w:rtl/>
              </w:rPr>
              <w:t> </w:t>
            </w:r>
            <w:r w:rsidRPr="00A30B10">
              <w:rPr>
                <w:rFonts w:ascii="Dubai" w:eastAsia="Arial Unicode MS" w:hAnsi="Dubai" w:cs="Dubai"/>
                <w:noProof/>
                <w:sz w:val="18"/>
                <w:szCs w:val="18"/>
                <w:rtl/>
              </w:rPr>
              <w:t> </w:t>
            </w:r>
            <w:r w:rsidRPr="00A30B10">
              <w:rPr>
                <w:rFonts w:ascii="Dubai" w:eastAsia="Arial Unicode MS" w:hAnsi="Dubai" w:cs="Dubai"/>
                <w:noProof/>
                <w:sz w:val="18"/>
                <w:szCs w:val="18"/>
                <w:rtl/>
              </w:rPr>
              <w:t> </w:t>
            </w:r>
            <w:r w:rsidRPr="00A30B10">
              <w:rPr>
                <w:rFonts w:ascii="Dubai" w:eastAsia="Arial Unicode MS" w:hAnsi="Dubai" w:cs="Dubai"/>
                <w:sz w:val="18"/>
                <w:szCs w:val="18"/>
                <w:rtl/>
              </w:rPr>
              <w:fldChar w:fldCharType="end"/>
            </w:r>
          </w:p>
        </w:tc>
      </w:tr>
      <w:tr w:rsidR="00442EE3" w14:paraId="1529FFD2" w14:textId="77777777" w:rsidTr="00A05D34">
        <w:trPr>
          <w:trHeight w:val="312"/>
          <w:jc w:val="center"/>
        </w:trPr>
        <w:tc>
          <w:tcPr>
            <w:tcW w:w="2607" w:type="dxa"/>
            <w:shd w:val="clear" w:color="auto" w:fill="auto"/>
            <w:vAlign w:val="center"/>
          </w:tcPr>
          <w:p w14:paraId="4E16E197" w14:textId="174B7B59" w:rsidR="00442EE3" w:rsidRPr="001C1753" w:rsidRDefault="00442EE3" w:rsidP="00442EE3">
            <w:pPr>
              <w:tabs>
                <w:tab w:val="right" w:pos="134"/>
                <w:tab w:val="right" w:pos="224"/>
              </w:tabs>
              <w:bidi/>
              <w:snapToGrid w:val="0"/>
              <w:jc w:val="center"/>
              <w:rPr>
                <w:rFonts w:ascii="Dubai" w:hAnsi="Dubai" w:cs="Dubai"/>
                <w:sz w:val="18"/>
                <w:szCs w:val="18"/>
              </w:rPr>
            </w:pPr>
            <w:r w:rsidRPr="001C1753">
              <w:rPr>
                <w:rFonts w:ascii="Dubai" w:hAnsi="Dubai" w:cs="Dubai"/>
                <w:sz w:val="18"/>
                <w:szCs w:val="18"/>
              </w:rPr>
              <w:t>Transfer to accounts with foreign banks (SHA)</w:t>
            </w:r>
          </w:p>
        </w:tc>
        <w:tc>
          <w:tcPr>
            <w:tcW w:w="1978" w:type="dxa"/>
            <w:gridSpan w:val="2"/>
            <w:shd w:val="clear" w:color="auto" w:fill="auto"/>
            <w:vAlign w:val="center"/>
          </w:tcPr>
          <w:p w14:paraId="5ED93479" w14:textId="7B5EF2F0" w:rsidR="00442EE3" w:rsidRDefault="00442EE3" w:rsidP="00442EE3">
            <w:pPr>
              <w:tabs>
                <w:tab w:val="right" w:pos="134"/>
                <w:tab w:val="right" w:pos="224"/>
              </w:tabs>
              <w:bidi/>
              <w:snapToGrid w:val="0"/>
              <w:jc w:val="center"/>
              <w:rPr>
                <w:rFonts w:ascii="Dubai" w:hAnsi="Dubai" w:cs="Dubai"/>
                <w:sz w:val="18"/>
                <w:szCs w:val="18"/>
              </w:rPr>
            </w:pPr>
            <w:r>
              <w:rPr>
                <w:rFonts w:ascii="Dubai" w:hAnsi="Dubai" w:cs="Dubai"/>
                <w:sz w:val="18"/>
                <w:szCs w:val="18"/>
              </w:rPr>
              <w:t>For each Transfer</w:t>
            </w:r>
          </w:p>
        </w:tc>
        <w:tc>
          <w:tcPr>
            <w:tcW w:w="2420" w:type="dxa"/>
            <w:gridSpan w:val="2"/>
            <w:shd w:val="clear" w:color="auto" w:fill="auto"/>
            <w:vAlign w:val="center"/>
          </w:tcPr>
          <w:p w14:paraId="2E79E856" w14:textId="12DF1519" w:rsidR="00442EE3" w:rsidRPr="0084793B" w:rsidRDefault="00442EE3" w:rsidP="00442EE3">
            <w:pPr>
              <w:tabs>
                <w:tab w:val="right" w:pos="134"/>
                <w:tab w:val="right" w:pos="224"/>
              </w:tabs>
              <w:bidi/>
              <w:snapToGrid w:val="0"/>
              <w:jc w:val="center"/>
              <w:rPr>
                <w:rFonts w:ascii="Dubai" w:hAnsi="Dubai" w:cs="Dubai"/>
                <w:sz w:val="18"/>
                <w:szCs w:val="18"/>
                <w:rtl/>
              </w:rPr>
            </w:pPr>
            <w:r>
              <w:rPr>
                <w:rFonts w:ascii="Dubai" w:hAnsi="Dubai" w:cs="Dubai"/>
                <w:sz w:val="18"/>
                <w:szCs w:val="18"/>
              </w:rPr>
              <w:t>SAR 50</w:t>
            </w:r>
          </w:p>
        </w:tc>
        <w:tc>
          <w:tcPr>
            <w:tcW w:w="4033" w:type="dxa"/>
            <w:shd w:val="clear" w:color="auto" w:fill="auto"/>
            <w:vAlign w:val="center"/>
          </w:tcPr>
          <w:p w14:paraId="574F3826" w14:textId="4AB4E890" w:rsidR="00442EE3" w:rsidRDefault="00442EE3" w:rsidP="00442EE3">
            <w:pPr>
              <w:tabs>
                <w:tab w:val="right" w:pos="134"/>
                <w:tab w:val="right" w:pos="224"/>
              </w:tabs>
              <w:bidi/>
              <w:snapToGrid w:val="0"/>
              <w:jc w:val="center"/>
              <w:rPr>
                <w:rFonts w:ascii="Dubai" w:hAnsi="Dubai" w:cs="Dubai"/>
                <w:sz w:val="18"/>
                <w:szCs w:val="18"/>
                <w:rtl/>
              </w:rPr>
            </w:pPr>
            <w:r w:rsidRPr="00A30B10">
              <w:rPr>
                <w:rFonts w:ascii="Dubai" w:eastAsia="Arial Unicode MS" w:hAnsi="Dubai" w:cs="Dubai"/>
                <w:sz w:val="18"/>
                <w:szCs w:val="18"/>
                <w:rtl/>
              </w:rPr>
              <w:fldChar w:fldCharType="begin">
                <w:ffData>
                  <w:name w:val="Text9"/>
                  <w:enabled/>
                  <w:calcOnExit w:val="0"/>
                  <w:textInput/>
                </w:ffData>
              </w:fldChar>
            </w:r>
            <w:r w:rsidRPr="00A30B10">
              <w:rPr>
                <w:rFonts w:ascii="Dubai" w:eastAsia="Arial Unicode MS" w:hAnsi="Dubai" w:cs="Dubai"/>
                <w:sz w:val="18"/>
                <w:szCs w:val="18"/>
                <w:rtl/>
              </w:rPr>
              <w:instrText xml:space="preserve"> </w:instrText>
            </w:r>
            <w:r w:rsidRPr="00A30B10">
              <w:rPr>
                <w:rFonts w:ascii="Dubai" w:eastAsia="Arial Unicode MS" w:hAnsi="Dubai" w:cs="Dubai"/>
                <w:sz w:val="18"/>
                <w:szCs w:val="18"/>
              </w:rPr>
              <w:instrText>FORMTEXT</w:instrText>
            </w:r>
            <w:r w:rsidRPr="00A30B10">
              <w:rPr>
                <w:rFonts w:ascii="Dubai" w:eastAsia="Arial Unicode MS" w:hAnsi="Dubai" w:cs="Dubai"/>
                <w:sz w:val="18"/>
                <w:szCs w:val="18"/>
                <w:rtl/>
              </w:rPr>
              <w:instrText xml:space="preserve"> </w:instrText>
            </w:r>
            <w:r w:rsidRPr="00A30B10">
              <w:rPr>
                <w:rFonts w:ascii="Dubai" w:eastAsia="Arial Unicode MS" w:hAnsi="Dubai" w:cs="Dubai"/>
                <w:sz w:val="18"/>
                <w:szCs w:val="18"/>
                <w:rtl/>
              </w:rPr>
            </w:r>
            <w:r w:rsidRPr="00A30B10">
              <w:rPr>
                <w:rFonts w:ascii="Dubai" w:eastAsia="Arial Unicode MS" w:hAnsi="Dubai" w:cs="Dubai"/>
                <w:sz w:val="18"/>
                <w:szCs w:val="18"/>
                <w:rtl/>
              </w:rPr>
              <w:fldChar w:fldCharType="separate"/>
            </w:r>
            <w:r w:rsidRPr="00A30B10">
              <w:rPr>
                <w:rFonts w:ascii="Dubai" w:eastAsia="Arial Unicode MS" w:hAnsi="Dubai" w:cs="Dubai"/>
                <w:noProof/>
                <w:sz w:val="18"/>
                <w:szCs w:val="18"/>
                <w:rtl/>
              </w:rPr>
              <w:t> </w:t>
            </w:r>
            <w:r w:rsidRPr="00A30B10">
              <w:rPr>
                <w:rFonts w:ascii="Dubai" w:eastAsia="Arial Unicode MS" w:hAnsi="Dubai" w:cs="Dubai"/>
                <w:noProof/>
                <w:sz w:val="18"/>
                <w:szCs w:val="18"/>
                <w:rtl/>
              </w:rPr>
              <w:t> </w:t>
            </w:r>
            <w:r w:rsidRPr="00A30B10">
              <w:rPr>
                <w:rFonts w:ascii="Dubai" w:eastAsia="Arial Unicode MS" w:hAnsi="Dubai" w:cs="Dubai"/>
                <w:noProof/>
                <w:sz w:val="18"/>
                <w:szCs w:val="18"/>
                <w:rtl/>
              </w:rPr>
              <w:t> </w:t>
            </w:r>
            <w:r w:rsidRPr="00A30B10">
              <w:rPr>
                <w:rFonts w:ascii="Dubai" w:eastAsia="Arial Unicode MS" w:hAnsi="Dubai" w:cs="Dubai"/>
                <w:noProof/>
                <w:sz w:val="18"/>
                <w:szCs w:val="18"/>
                <w:rtl/>
              </w:rPr>
              <w:t> </w:t>
            </w:r>
            <w:r w:rsidRPr="00A30B10">
              <w:rPr>
                <w:rFonts w:ascii="Dubai" w:eastAsia="Arial Unicode MS" w:hAnsi="Dubai" w:cs="Dubai"/>
                <w:noProof/>
                <w:sz w:val="18"/>
                <w:szCs w:val="18"/>
                <w:rtl/>
              </w:rPr>
              <w:t> </w:t>
            </w:r>
            <w:r w:rsidRPr="00A30B10">
              <w:rPr>
                <w:rFonts w:ascii="Dubai" w:eastAsia="Arial Unicode MS" w:hAnsi="Dubai" w:cs="Dubai"/>
                <w:sz w:val="18"/>
                <w:szCs w:val="18"/>
                <w:rtl/>
              </w:rPr>
              <w:fldChar w:fldCharType="end"/>
            </w:r>
          </w:p>
        </w:tc>
      </w:tr>
      <w:bookmarkEnd w:id="5"/>
      <w:tr w:rsidR="00442EE3" w:rsidRPr="0075555B" w14:paraId="1A3C424C"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tcPr>
          <w:p w14:paraId="68157527" w14:textId="77777777" w:rsidR="00442EE3" w:rsidRPr="0075555B" w:rsidRDefault="00442EE3" w:rsidP="00442EE3">
            <w:pPr>
              <w:spacing w:line="280" w:lineRule="exact"/>
              <w:jc w:val="both"/>
              <w:rPr>
                <w:rFonts w:ascii="Dubai" w:hAnsi="Dubai" w:cs="Dubai"/>
              </w:rPr>
            </w:pPr>
            <w:r w:rsidRPr="0075555B">
              <w:rPr>
                <w:rFonts w:ascii="Dubai" w:hAnsi="Dubai" w:cs="Dubai"/>
              </w:rPr>
              <w:t>In accordance with the Value Added Tax Regulation, the Customer shall pay that VAT at the rate of 15% to all applicable fees of Banking services unless the services delivered is exempt from VAT. The rate may be amended from time to time, as per the VAT Rules and Regulations.</w:t>
            </w:r>
          </w:p>
        </w:tc>
      </w:tr>
      <w:tr w:rsidR="00442EE3" w:rsidRPr="0075555B" w14:paraId="595B7523"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0D6976"/>
          </w:tcPr>
          <w:p w14:paraId="14C80B05" w14:textId="168647EB" w:rsidR="00442EE3" w:rsidRPr="0075555B" w:rsidRDefault="00442EE3" w:rsidP="00442EE3">
            <w:pPr>
              <w:pStyle w:val="ListParagraph"/>
              <w:numPr>
                <w:ilvl w:val="0"/>
                <w:numId w:val="7"/>
              </w:numPr>
              <w:bidi w:val="0"/>
              <w:spacing w:line="280" w:lineRule="exact"/>
              <w:jc w:val="both"/>
              <w:rPr>
                <w:rFonts w:ascii="Dubai" w:hAnsi="Dubai" w:cs="Dubai"/>
                <w:b/>
                <w:bCs/>
                <w:color w:val="FFFFFF" w:themeColor="background1"/>
                <w:sz w:val="22"/>
                <w:szCs w:val="22"/>
              </w:rPr>
            </w:pPr>
            <w:r w:rsidRPr="0075555B">
              <w:rPr>
                <w:rFonts w:ascii="Dubai" w:hAnsi="Dubai" w:cs="Dubai"/>
                <w:b/>
                <w:bCs/>
                <w:color w:val="FFFFFF" w:themeColor="background1"/>
                <w:sz w:val="22"/>
                <w:szCs w:val="22"/>
              </w:rPr>
              <w:t>Compliance</w:t>
            </w:r>
          </w:p>
        </w:tc>
      </w:tr>
      <w:tr w:rsidR="00442EE3" w:rsidRPr="0075555B" w14:paraId="0055AF9A"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6504B30C" w14:textId="44A48B85" w:rsidR="00442EE3" w:rsidRPr="0075555B" w:rsidRDefault="00442EE3" w:rsidP="00442EE3">
            <w:pPr>
              <w:pStyle w:val="ListParagraph"/>
              <w:numPr>
                <w:ilvl w:val="0"/>
                <w:numId w:val="23"/>
              </w:numPr>
              <w:bidi w:val="0"/>
              <w:spacing w:line="280" w:lineRule="exact"/>
              <w:ind w:left="247" w:hanging="67"/>
              <w:jc w:val="both"/>
              <w:rPr>
                <w:rFonts w:ascii="Dubai" w:hAnsi="Dubai" w:cs="Dubai"/>
                <w:sz w:val="22"/>
                <w:szCs w:val="22"/>
              </w:rPr>
            </w:pPr>
            <w:r w:rsidRPr="0075555B">
              <w:rPr>
                <w:rFonts w:ascii="Dubai" w:hAnsi="Dubai" w:cs="Dubai"/>
                <w:sz w:val="22"/>
                <w:szCs w:val="22"/>
              </w:rPr>
              <w:t>Each party shall comply with all applicable laws and regulations in relation to the performance of its obligations and the exercise of its rights under this Agreement. The Customers acknowledge that BSF has no responsibility for any legal or regulatory obligations to which the Customers may be subject in relation to the Services.</w:t>
            </w:r>
          </w:p>
        </w:tc>
      </w:tr>
      <w:tr w:rsidR="00442EE3" w:rsidRPr="0075555B" w14:paraId="77221B7E"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4F89DE4D" w14:textId="22519C55" w:rsidR="00442EE3" w:rsidRPr="0075555B" w:rsidRDefault="00442EE3" w:rsidP="00442EE3">
            <w:pPr>
              <w:pStyle w:val="ListParagraph"/>
              <w:numPr>
                <w:ilvl w:val="0"/>
                <w:numId w:val="24"/>
              </w:numPr>
              <w:bidi w:val="0"/>
              <w:spacing w:line="280" w:lineRule="exact"/>
              <w:ind w:left="247" w:hanging="67"/>
              <w:jc w:val="both"/>
              <w:rPr>
                <w:rFonts w:ascii="Dubai" w:hAnsi="Dubai" w:cs="Dubai"/>
                <w:sz w:val="22"/>
                <w:szCs w:val="22"/>
              </w:rPr>
            </w:pPr>
            <w:r w:rsidRPr="0075555B">
              <w:rPr>
                <w:rFonts w:ascii="Dubai" w:hAnsi="Dubai" w:cs="Dubai"/>
                <w:sz w:val="22"/>
                <w:szCs w:val="22"/>
              </w:rPr>
              <w:t>The Customers acknowledge that BSF may be required, or may in its reasonable discretion consider it prudent, to take steps in relation to Instructions and Customer-Authorized Persons for the purposes of compliance with relevant laws and regulations, including laws and regulations relating to the prevention of money laundering, terrorist financing and the provision of financial and other services to persons or entities which may be subject to sanctions. These compliance steps may include the interception and investigation of Instructions; and making further enquiries as to whether a name which might refer to a sanctioned person or entity actually refers to that person or entity. BSF shall not be liable for any loss, liability or cost incurred by any Customer as a result of BSF taking such a compliance step; and BSF does not warrant that any Information will be accurate or complete to the extent that it relates to an Instruction which is subject to such a compliance step when the Information is provided.</w:t>
            </w:r>
          </w:p>
        </w:tc>
      </w:tr>
      <w:tr w:rsidR="00442EE3" w:rsidRPr="0075555B" w14:paraId="56DE20F3"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559882C8" w14:textId="47553970" w:rsidR="00442EE3" w:rsidRPr="0075555B" w:rsidRDefault="00442EE3" w:rsidP="00442EE3">
            <w:pPr>
              <w:pStyle w:val="ListParagraph"/>
              <w:numPr>
                <w:ilvl w:val="0"/>
                <w:numId w:val="25"/>
              </w:numPr>
              <w:bidi w:val="0"/>
              <w:spacing w:line="280" w:lineRule="exact"/>
              <w:ind w:left="247" w:hanging="67"/>
              <w:jc w:val="both"/>
              <w:rPr>
                <w:rFonts w:ascii="Dubai" w:hAnsi="Dubai" w:cs="Dubai"/>
                <w:sz w:val="22"/>
                <w:szCs w:val="22"/>
              </w:rPr>
            </w:pPr>
            <w:r w:rsidRPr="0075555B">
              <w:rPr>
                <w:rFonts w:ascii="Dubai" w:hAnsi="Dubai" w:cs="Dubai"/>
                <w:sz w:val="22"/>
                <w:szCs w:val="22"/>
              </w:rPr>
              <w:t>The Customer shall immediately notify the Bank, in writing, if his/her address has changed. Otherwise, the last address or instruction given to the Bank in writing, including the National Address, will be considered the Customer's mailing and accredited address for purposes of sending statements and other notices.</w:t>
            </w:r>
          </w:p>
        </w:tc>
      </w:tr>
      <w:tr w:rsidR="00442EE3" w:rsidRPr="0075555B" w14:paraId="04C55AD2"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4C7A2409" w14:textId="1E73D71B" w:rsidR="00442EE3" w:rsidRPr="0075555B" w:rsidRDefault="00442EE3" w:rsidP="00442EE3">
            <w:pPr>
              <w:pStyle w:val="ListParagraph"/>
              <w:numPr>
                <w:ilvl w:val="0"/>
                <w:numId w:val="26"/>
              </w:numPr>
              <w:bidi w:val="0"/>
              <w:spacing w:line="280" w:lineRule="exact"/>
              <w:ind w:left="247" w:hanging="67"/>
              <w:jc w:val="both"/>
              <w:rPr>
                <w:rFonts w:ascii="Dubai" w:hAnsi="Dubai" w:cs="Dubai"/>
                <w:sz w:val="22"/>
                <w:szCs w:val="22"/>
              </w:rPr>
            </w:pPr>
            <w:r w:rsidRPr="0075555B">
              <w:rPr>
                <w:rFonts w:ascii="Dubai" w:hAnsi="Dubai" w:cs="Dubai"/>
                <w:sz w:val="22"/>
                <w:szCs w:val="22"/>
              </w:rPr>
              <w:t>The Residence or the private address (National Address) set by Saudi Post Corporation shall be considered the accredited address of the Customer for service of any notices. The Customer undertakes to register and update the National Address at Saudi Post Corporation, and at the same time advise the Bank in writing. The customer agrees that the bank verifies the national address, retrieve, and update its postal address through the Saudi Post Corporation systems.</w:t>
            </w:r>
          </w:p>
        </w:tc>
      </w:tr>
      <w:tr w:rsidR="00442EE3" w:rsidRPr="0075555B" w14:paraId="7A4E1651"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45BCE29A" w14:textId="064831DE" w:rsidR="00442EE3" w:rsidRPr="0075555B" w:rsidRDefault="00442EE3" w:rsidP="00442EE3">
            <w:pPr>
              <w:pStyle w:val="ListParagraph"/>
              <w:numPr>
                <w:ilvl w:val="0"/>
                <w:numId w:val="27"/>
              </w:numPr>
              <w:bidi w:val="0"/>
              <w:spacing w:line="280" w:lineRule="exact"/>
              <w:ind w:left="247" w:hanging="67"/>
              <w:jc w:val="both"/>
              <w:rPr>
                <w:rFonts w:ascii="Dubai" w:hAnsi="Dubai" w:cs="Dubai"/>
                <w:sz w:val="22"/>
                <w:szCs w:val="22"/>
              </w:rPr>
            </w:pPr>
            <w:r w:rsidRPr="0075555B">
              <w:rPr>
                <w:rFonts w:ascii="Dubai" w:hAnsi="Dubai" w:cs="Dubai"/>
                <w:sz w:val="22"/>
                <w:szCs w:val="22"/>
              </w:rPr>
              <w:t>Providing different services to customer for example, but not limited to: opening and updating bank accounts, providing corporate services, issuance of insurance policy, offering financing products is conditional upon providing the approved address set by Saudi Post (National Address).</w:t>
            </w:r>
          </w:p>
        </w:tc>
      </w:tr>
      <w:tr w:rsidR="00442EE3" w:rsidRPr="0075555B" w14:paraId="37DA09E9"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0D6976"/>
          </w:tcPr>
          <w:p w14:paraId="33895DA3" w14:textId="6D9929FB" w:rsidR="00442EE3" w:rsidRPr="0075555B" w:rsidRDefault="00442EE3" w:rsidP="00442EE3">
            <w:pPr>
              <w:pStyle w:val="ListParagraph"/>
              <w:numPr>
                <w:ilvl w:val="0"/>
                <w:numId w:val="7"/>
              </w:numPr>
              <w:bidi w:val="0"/>
              <w:spacing w:line="280" w:lineRule="exact"/>
              <w:jc w:val="both"/>
              <w:rPr>
                <w:rFonts w:ascii="Dubai" w:hAnsi="Dubai" w:cs="Dubai"/>
                <w:b/>
                <w:bCs/>
                <w:color w:val="FFFFFF" w:themeColor="background1"/>
                <w:sz w:val="22"/>
                <w:szCs w:val="22"/>
              </w:rPr>
            </w:pPr>
            <w:r w:rsidRPr="0075555B">
              <w:rPr>
                <w:rFonts w:ascii="Dubai" w:hAnsi="Dubai" w:cs="Dubai"/>
                <w:b/>
                <w:bCs/>
                <w:color w:val="FFFFFF" w:themeColor="background1"/>
                <w:sz w:val="22"/>
                <w:szCs w:val="22"/>
              </w:rPr>
              <w:t>Confidentiality and data protection</w:t>
            </w:r>
          </w:p>
        </w:tc>
      </w:tr>
      <w:tr w:rsidR="00442EE3" w:rsidRPr="0075555B" w14:paraId="57B9407D"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32AAA644" w14:textId="293311B1" w:rsidR="00442EE3" w:rsidRPr="0075555B" w:rsidRDefault="00442EE3" w:rsidP="00442EE3">
            <w:pPr>
              <w:pStyle w:val="ListParagraph"/>
              <w:numPr>
                <w:ilvl w:val="0"/>
                <w:numId w:val="28"/>
              </w:numPr>
              <w:bidi w:val="0"/>
              <w:spacing w:line="280" w:lineRule="exact"/>
              <w:ind w:left="247" w:hanging="67"/>
              <w:jc w:val="both"/>
              <w:rPr>
                <w:rFonts w:ascii="Dubai" w:hAnsi="Dubai" w:cs="Dubai"/>
                <w:sz w:val="22"/>
                <w:szCs w:val="22"/>
              </w:rPr>
            </w:pPr>
            <w:r w:rsidRPr="0075555B">
              <w:rPr>
                <w:rFonts w:ascii="Dubai" w:hAnsi="Dubai" w:cs="Dubai"/>
                <w:sz w:val="22"/>
                <w:szCs w:val="22"/>
              </w:rPr>
              <w:t xml:space="preserve">The parties acknowledge that BSF’s obligations of confidentiality in relation to Instructions received by it are regulated by the Operating Account Agreements and applicable law and, except as set out in </w:t>
            </w:r>
            <w:r w:rsidRPr="00A05D34">
              <w:rPr>
                <w:rFonts w:ascii="Dubai" w:hAnsi="Dubai" w:cs="Dubai"/>
                <w:sz w:val="22"/>
                <w:szCs w:val="22"/>
              </w:rPr>
              <w:t>clause</w:t>
            </w:r>
            <w:r>
              <w:rPr>
                <w:rFonts w:ascii="Dubai" w:hAnsi="Dubai" w:cs="Dubai"/>
                <w:sz w:val="22"/>
                <w:szCs w:val="22"/>
              </w:rPr>
              <w:t xml:space="preserve"> </w:t>
            </w:r>
            <w:proofErr w:type="gramStart"/>
            <w:r w:rsidRPr="0075555B">
              <w:rPr>
                <w:rFonts w:ascii="Dubai" w:hAnsi="Dubai" w:cs="Dubai"/>
                <w:sz w:val="22"/>
                <w:szCs w:val="22"/>
              </w:rPr>
              <w:t>9.2 ,</w:t>
            </w:r>
            <w:proofErr w:type="gramEnd"/>
            <w:r w:rsidRPr="0075555B">
              <w:rPr>
                <w:rFonts w:ascii="Dubai" w:hAnsi="Dubai" w:cs="Dubai"/>
                <w:sz w:val="22"/>
                <w:szCs w:val="22"/>
              </w:rPr>
              <w:t xml:space="preserve"> are not affected by this Agreement.</w:t>
            </w:r>
          </w:p>
        </w:tc>
      </w:tr>
      <w:tr w:rsidR="00442EE3" w:rsidRPr="0075555B" w14:paraId="42CEB3F1"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0D2796BE" w14:textId="7C999BAD" w:rsidR="00442EE3" w:rsidRPr="0075555B" w:rsidRDefault="00442EE3" w:rsidP="00442EE3">
            <w:pPr>
              <w:pStyle w:val="ListParagraph"/>
              <w:numPr>
                <w:ilvl w:val="0"/>
                <w:numId w:val="29"/>
              </w:numPr>
              <w:bidi w:val="0"/>
              <w:spacing w:line="280" w:lineRule="exact"/>
              <w:ind w:left="247" w:hanging="67"/>
              <w:jc w:val="both"/>
              <w:rPr>
                <w:rFonts w:ascii="Dubai" w:hAnsi="Dubai" w:cs="Dubai"/>
                <w:sz w:val="22"/>
                <w:szCs w:val="22"/>
              </w:rPr>
            </w:pPr>
            <w:r w:rsidRPr="0075555B">
              <w:rPr>
                <w:rFonts w:ascii="Dubai" w:hAnsi="Dubai" w:cs="Dubai"/>
                <w:sz w:val="22"/>
                <w:szCs w:val="22"/>
              </w:rPr>
              <w:t>BSF acknowledges that it may in connection with this Agreement receive from the Participating User information which is confidential to the Participating User or the other Customers (“Customer Confidential Information”). Subject to clause9.</w:t>
            </w:r>
            <w:proofErr w:type="gramStart"/>
            <w:r w:rsidRPr="0075555B">
              <w:rPr>
                <w:rFonts w:ascii="Dubai" w:hAnsi="Dubai" w:cs="Dubai"/>
                <w:sz w:val="22"/>
                <w:szCs w:val="22"/>
              </w:rPr>
              <w:t>3 ,</w:t>
            </w:r>
            <w:proofErr w:type="gramEnd"/>
            <w:r w:rsidRPr="0075555B">
              <w:rPr>
                <w:rFonts w:ascii="Dubai" w:hAnsi="Dubai" w:cs="Dubai"/>
                <w:sz w:val="22"/>
                <w:szCs w:val="22"/>
              </w:rPr>
              <w:t xml:space="preserve"> BSF shall keep the Customer Confidential Information confidential and not disclose it to any person.</w:t>
            </w:r>
          </w:p>
        </w:tc>
      </w:tr>
      <w:tr w:rsidR="00442EE3" w:rsidRPr="0075555B" w14:paraId="45404235"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013ABBB8" w14:textId="5DAA054A" w:rsidR="00442EE3" w:rsidRPr="0075555B" w:rsidRDefault="00442EE3" w:rsidP="00442EE3">
            <w:pPr>
              <w:pStyle w:val="ListParagraph"/>
              <w:numPr>
                <w:ilvl w:val="0"/>
                <w:numId w:val="30"/>
              </w:numPr>
              <w:bidi w:val="0"/>
              <w:spacing w:line="280" w:lineRule="exact"/>
              <w:ind w:left="247" w:hanging="67"/>
              <w:jc w:val="both"/>
              <w:rPr>
                <w:rFonts w:ascii="Dubai" w:hAnsi="Dubai" w:cs="Dubai"/>
                <w:sz w:val="22"/>
                <w:szCs w:val="22"/>
              </w:rPr>
            </w:pPr>
            <w:r w:rsidRPr="0075555B">
              <w:rPr>
                <w:rFonts w:ascii="Dubai" w:hAnsi="Dubai" w:cs="Dubai"/>
                <w:sz w:val="22"/>
                <w:szCs w:val="22"/>
              </w:rPr>
              <w:lastRenderedPageBreak/>
              <w:t>BSF may disclose and transfer Customer Confidential Information and personal data relating to each Customer, its employees and other representatives: to its professional advisors; to SWIFT where required by the SWIFT Documentation; to service providers and persons acting on its behalf; as required by law or regulation or requested by any competent authority; and in connection with the performance of BSF’s obligations under this Agreement or an Operating Account Agreement, including (in each case) transfers to, and processing in, countries and territories which do not have data protection laws.</w:t>
            </w:r>
          </w:p>
        </w:tc>
      </w:tr>
      <w:tr w:rsidR="00442EE3" w:rsidRPr="0075555B" w14:paraId="4E16AF47"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4E026CD9" w14:textId="1C32C8B9" w:rsidR="00442EE3" w:rsidRPr="0075555B" w:rsidRDefault="00442EE3" w:rsidP="00442EE3">
            <w:pPr>
              <w:pStyle w:val="ListParagraph"/>
              <w:numPr>
                <w:ilvl w:val="0"/>
                <w:numId w:val="31"/>
              </w:numPr>
              <w:bidi w:val="0"/>
              <w:spacing w:line="280" w:lineRule="exact"/>
              <w:ind w:left="247" w:hanging="67"/>
              <w:jc w:val="both"/>
              <w:rPr>
                <w:rFonts w:ascii="Dubai" w:hAnsi="Dubai" w:cs="Dubai"/>
                <w:sz w:val="22"/>
                <w:szCs w:val="22"/>
              </w:rPr>
            </w:pPr>
            <w:r w:rsidRPr="0075555B">
              <w:rPr>
                <w:rFonts w:ascii="Dubai" w:hAnsi="Dubai" w:cs="Dubai"/>
                <w:sz w:val="22"/>
                <w:szCs w:val="22"/>
              </w:rPr>
              <w:t>Each Customer acknowledges that it may in connection with this Agreement receive from BSF information in relation to the Services and/or the Direct Corporate Access Service which is confidential to BSF, including the information comprised in the User Guides (“BSF Confidential Information”).</w:t>
            </w:r>
          </w:p>
        </w:tc>
      </w:tr>
      <w:tr w:rsidR="00442EE3" w:rsidRPr="0075555B" w14:paraId="4C5A4D85"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54A15582" w14:textId="327EA166" w:rsidR="00442EE3" w:rsidRPr="0075555B" w:rsidRDefault="00442EE3" w:rsidP="00442EE3">
            <w:pPr>
              <w:pStyle w:val="ListParagraph"/>
              <w:numPr>
                <w:ilvl w:val="0"/>
                <w:numId w:val="32"/>
              </w:numPr>
              <w:bidi w:val="0"/>
              <w:spacing w:line="280" w:lineRule="exact"/>
              <w:ind w:left="247" w:hanging="67"/>
              <w:jc w:val="both"/>
              <w:rPr>
                <w:rFonts w:ascii="Dubai" w:hAnsi="Dubai" w:cs="Dubai"/>
                <w:sz w:val="22"/>
                <w:szCs w:val="22"/>
              </w:rPr>
            </w:pPr>
            <w:r w:rsidRPr="0075555B">
              <w:rPr>
                <w:rFonts w:ascii="Dubai" w:hAnsi="Dubai" w:cs="Dubai"/>
                <w:sz w:val="22"/>
                <w:szCs w:val="22"/>
              </w:rPr>
              <w:t>Each Customer shall keep the BSF Confidential Information confidential, not use it except for the purpose of receiving the Services and performing its obligations under this Agreement, not disclose it to any person except as required by law or with the prior written consent of BSF and, promptly following termination of this Agreement to the extent that it relates to the rights and obligations of that Customer, return it to BSF (or destroy it, and certify to BSF in writing that it has been destroyed).</w:t>
            </w:r>
          </w:p>
        </w:tc>
      </w:tr>
      <w:tr w:rsidR="00442EE3" w:rsidRPr="0075555B" w14:paraId="0BC41041"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622A4C75" w14:textId="067CD3C9" w:rsidR="00442EE3" w:rsidRPr="0075555B" w:rsidRDefault="00442EE3" w:rsidP="00442EE3">
            <w:pPr>
              <w:pStyle w:val="ListParagraph"/>
              <w:numPr>
                <w:ilvl w:val="0"/>
                <w:numId w:val="33"/>
              </w:numPr>
              <w:bidi w:val="0"/>
              <w:spacing w:line="280" w:lineRule="exact"/>
              <w:ind w:left="247" w:hanging="67"/>
              <w:jc w:val="both"/>
              <w:rPr>
                <w:rFonts w:ascii="Dubai" w:hAnsi="Dubai" w:cs="Dubai"/>
                <w:sz w:val="22"/>
                <w:szCs w:val="22"/>
              </w:rPr>
            </w:pPr>
            <w:r w:rsidRPr="0075555B">
              <w:rPr>
                <w:rFonts w:ascii="Dubai" w:hAnsi="Dubai" w:cs="Dubai"/>
                <w:sz w:val="22"/>
                <w:szCs w:val="22"/>
              </w:rPr>
              <w:t>If BSF processes personal data on behalf of the Participating User or another Customer in connection with this Agreement, BSF shall:</w:t>
            </w:r>
          </w:p>
        </w:tc>
      </w:tr>
      <w:tr w:rsidR="00442EE3" w:rsidRPr="0075555B" w14:paraId="3CB5C3D4"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7FDF831C" w14:textId="77CEEE88" w:rsidR="00442EE3" w:rsidRPr="0075555B" w:rsidRDefault="00442EE3" w:rsidP="00442EE3">
            <w:pPr>
              <w:pStyle w:val="ListParagraph"/>
              <w:numPr>
                <w:ilvl w:val="0"/>
                <w:numId w:val="34"/>
              </w:numPr>
              <w:bidi w:val="0"/>
              <w:spacing w:line="280" w:lineRule="exact"/>
              <w:ind w:left="427" w:hanging="90"/>
              <w:jc w:val="both"/>
              <w:rPr>
                <w:rFonts w:ascii="Dubai" w:hAnsi="Dubai" w:cs="Dubai"/>
                <w:sz w:val="22"/>
                <w:szCs w:val="22"/>
              </w:rPr>
            </w:pPr>
            <w:r w:rsidRPr="0075555B">
              <w:rPr>
                <w:rFonts w:ascii="Dubai" w:hAnsi="Dubai" w:cs="Dubai"/>
                <w:sz w:val="22"/>
                <w:szCs w:val="22"/>
              </w:rPr>
              <w:t xml:space="preserve">process the personal data only on the instructions of the Participating User or that Customer, as given in </w:t>
            </w:r>
            <w:r w:rsidRPr="00A05D34">
              <w:rPr>
                <w:rFonts w:ascii="Dubai" w:hAnsi="Dubai" w:cs="Dubai"/>
                <w:sz w:val="22"/>
                <w:szCs w:val="22"/>
              </w:rPr>
              <w:t>clause9.7</w:t>
            </w:r>
            <w:r w:rsidRPr="0075555B">
              <w:rPr>
                <w:rFonts w:ascii="Dubai" w:hAnsi="Dubai" w:cs="Dubai"/>
                <w:sz w:val="22"/>
                <w:szCs w:val="22"/>
              </w:rPr>
              <w:t>; and</w:t>
            </w:r>
          </w:p>
        </w:tc>
      </w:tr>
      <w:tr w:rsidR="00442EE3" w:rsidRPr="0075555B" w14:paraId="0EC1B3DD"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69DE431E" w14:textId="14D8185F" w:rsidR="00442EE3" w:rsidRPr="0075555B" w:rsidRDefault="00442EE3" w:rsidP="00442EE3">
            <w:pPr>
              <w:pStyle w:val="ListParagraph"/>
              <w:numPr>
                <w:ilvl w:val="0"/>
                <w:numId w:val="35"/>
              </w:numPr>
              <w:bidi w:val="0"/>
              <w:spacing w:line="280" w:lineRule="exact"/>
              <w:ind w:left="427" w:hanging="90"/>
              <w:jc w:val="both"/>
              <w:rPr>
                <w:rFonts w:ascii="Dubai" w:hAnsi="Dubai" w:cs="Dubai"/>
                <w:sz w:val="22"/>
                <w:szCs w:val="22"/>
              </w:rPr>
            </w:pPr>
            <w:r w:rsidRPr="0075555B">
              <w:rPr>
                <w:rFonts w:ascii="Dubai" w:hAnsi="Dubai" w:cs="Dubai"/>
                <w:sz w:val="22"/>
                <w:szCs w:val="22"/>
              </w:rPr>
              <w:t>Have in place appropriate technical and organizational measures to protect those personal data against accidental or unlawful destruction; accidental loss, alteration, unauthorized disclosure or access; and other unlawful processing.</w:t>
            </w:r>
          </w:p>
        </w:tc>
      </w:tr>
      <w:tr w:rsidR="00442EE3" w:rsidRPr="0075555B" w14:paraId="4F878D04"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606CF889" w14:textId="1E39A5DA" w:rsidR="00442EE3" w:rsidRPr="0075555B" w:rsidRDefault="00442EE3" w:rsidP="00442EE3">
            <w:pPr>
              <w:pStyle w:val="ListParagraph"/>
              <w:numPr>
                <w:ilvl w:val="0"/>
                <w:numId w:val="36"/>
              </w:numPr>
              <w:bidi w:val="0"/>
              <w:spacing w:line="280" w:lineRule="exact"/>
              <w:ind w:left="247" w:hanging="67"/>
              <w:jc w:val="both"/>
              <w:rPr>
                <w:rFonts w:ascii="Dubai" w:hAnsi="Dubai" w:cs="Dubai"/>
                <w:sz w:val="22"/>
                <w:szCs w:val="22"/>
              </w:rPr>
            </w:pPr>
            <w:r w:rsidRPr="0075555B">
              <w:rPr>
                <w:rFonts w:ascii="Dubai" w:hAnsi="Dubai" w:cs="Dubai"/>
                <w:sz w:val="22"/>
                <w:szCs w:val="22"/>
              </w:rPr>
              <w:t>Each Customer irrevocably instructs BSF to take such steps in the processing of personal data on its behalf as are reasonably necessary or desirable to the performance of BSF’s obligations under this Agreement.</w:t>
            </w:r>
          </w:p>
        </w:tc>
      </w:tr>
      <w:tr w:rsidR="00442EE3" w:rsidRPr="0075555B" w14:paraId="313C5123"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0D6976"/>
          </w:tcPr>
          <w:p w14:paraId="02206E83" w14:textId="7B103B8F" w:rsidR="00442EE3" w:rsidRPr="0075555B" w:rsidRDefault="00442EE3" w:rsidP="00442EE3">
            <w:pPr>
              <w:pStyle w:val="ListParagraph"/>
              <w:numPr>
                <w:ilvl w:val="0"/>
                <w:numId w:val="7"/>
              </w:numPr>
              <w:bidi w:val="0"/>
              <w:spacing w:line="280" w:lineRule="exact"/>
              <w:jc w:val="both"/>
              <w:rPr>
                <w:rFonts w:ascii="Dubai" w:hAnsi="Dubai" w:cs="Dubai"/>
                <w:b/>
                <w:bCs/>
                <w:color w:val="FFFFFF" w:themeColor="background1"/>
                <w:sz w:val="22"/>
                <w:szCs w:val="22"/>
              </w:rPr>
            </w:pPr>
            <w:r w:rsidRPr="0075555B">
              <w:rPr>
                <w:rFonts w:ascii="Dubai" w:hAnsi="Dubai" w:cs="Dubai"/>
                <w:b/>
                <w:bCs/>
                <w:color w:val="FFFFFF" w:themeColor="background1"/>
                <w:sz w:val="22"/>
                <w:szCs w:val="22"/>
              </w:rPr>
              <w:t>Warranties and indemnities</w:t>
            </w:r>
          </w:p>
        </w:tc>
      </w:tr>
      <w:tr w:rsidR="00442EE3" w:rsidRPr="0075555B" w14:paraId="20024927"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7A72C526" w14:textId="5F341DDD" w:rsidR="00442EE3" w:rsidRPr="0075555B" w:rsidRDefault="00442EE3" w:rsidP="00FF64CB">
            <w:pPr>
              <w:pStyle w:val="ListParagraph"/>
              <w:numPr>
                <w:ilvl w:val="0"/>
                <w:numId w:val="37"/>
              </w:numPr>
              <w:bidi w:val="0"/>
              <w:spacing w:line="280" w:lineRule="exact"/>
              <w:ind w:left="427" w:hanging="90"/>
              <w:jc w:val="both"/>
              <w:rPr>
                <w:rFonts w:ascii="Dubai" w:hAnsi="Dubai" w:cs="Dubai"/>
                <w:sz w:val="22"/>
                <w:szCs w:val="22"/>
              </w:rPr>
            </w:pPr>
            <w:r w:rsidRPr="0075555B">
              <w:rPr>
                <w:rFonts w:ascii="Dubai" w:hAnsi="Dubai" w:cs="Dubai"/>
                <w:sz w:val="22"/>
                <w:szCs w:val="22"/>
              </w:rPr>
              <w:t>BSF shall exercise reasonable skill and care in the provision of the Services.</w:t>
            </w:r>
          </w:p>
        </w:tc>
      </w:tr>
      <w:tr w:rsidR="00442EE3" w:rsidRPr="0075555B" w14:paraId="0933BEB3"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2DD96CE8" w14:textId="7C24720D" w:rsidR="00442EE3" w:rsidRPr="0075555B" w:rsidRDefault="00442EE3" w:rsidP="00FF64CB">
            <w:pPr>
              <w:pStyle w:val="ListParagraph"/>
              <w:numPr>
                <w:ilvl w:val="0"/>
                <w:numId w:val="38"/>
              </w:numPr>
              <w:bidi w:val="0"/>
              <w:spacing w:line="280" w:lineRule="exact"/>
              <w:ind w:left="427" w:hanging="90"/>
              <w:jc w:val="both"/>
              <w:rPr>
                <w:rFonts w:ascii="Dubai" w:hAnsi="Dubai" w:cs="Dubai"/>
                <w:sz w:val="22"/>
                <w:szCs w:val="22"/>
              </w:rPr>
            </w:pPr>
            <w:r w:rsidRPr="0075555B">
              <w:rPr>
                <w:rFonts w:ascii="Dubai" w:hAnsi="Dubai" w:cs="Dubai"/>
                <w:sz w:val="22"/>
                <w:szCs w:val="22"/>
              </w:rPr>
              <w:t>BSF and the Participating User each warrant and represent that it is and will throughout the term of this Agreement remain an Authorized SWIFT Participant.</w:t>
            </w:r>
          </w:p>
        </w:tc>
      </w:tr>
      <w:tr w:rsidR="00442EE3" w:rsidRPr="0075555B" w14:paraId="0B0B0BFF"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07094E3C" w14:textId="2030818B" w:rsidR="00442EE3" w:rsidRPr="0075555B" w:rsidRDefault="00442EE3" w:rsidP="00FF64CB">
            <w:pPr>
              <w:pStyle w:val="ListParagraph"/>
              <w:numPr>
                <w:ilvl w:val="0"/>
                <w:numId w:val="39"/>
              </w:numPr>
              <w:bidi w:val="0"/>
              <w:spacing w:line="280" w:lineRule="exact"/>
              <w:ind w:left="427" w:hanging="90"/>
              <w:jc w:val="both"/>
              <w:rPr>
                <w:rFonts w:ascii="Dubai" w:hAnsi="Dubai" w:cs="Dubai"/>
                <w:sz w:val="22"/>
                <w:szCs w:val="22"/>
              </w:rPr>
            </w:pPr>
            <w:r w:rsidRPr="0075555B">
              <w:rPr>
                <w:rFonts w:ascii="Dubai" w:hAnsi="Dubai" w:cs="Dubai"/>
                <w:sz w:val="22"/>
                <w:szCs w:val="22"/>
              </w:rPr>
              <w:t>BSF and each Customer warrants and represents that:</w:t>
            </w:r>
          </w:p>
        </w:tc>
      </w:tr>
      <w:tr w:rsidR="00442EE3" w:rsidRPr="0075555B" w14:paraId="418CCCBE"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1469FFF3" w14:textId="63C7655A" w:rsidR="00442EE3" w:rsidRPr="0075555B" w:rsidRDefault="00442EE3" w:rsidP="00442EE3">
            <w:pPr>
              <w:pStyle w:val="ListParagraph"/>
              <w:numPr>
                <w:ilvl w:val="0"/>
                <w:numId w:val="40"/>
              </w:numPr>
              <w:bidi w:val="0"/>
              <w:spacing w:line="280" w:lineRule="exact"/>
              <w:ind w:hanging="113"/>
              <w:jc w:val="both"/>
              <w:rPr>
                <w:rFonts w:ascii="Dubai" w:hAnsi="Dubai" w:cs="Dubai"/>
                <w:sz w:val="22"/>
                <w:szCs w:val="22"/>
              </w:rPr>
            </w:pPr>
            <w:r w:rsidRPr="0075555B">
              <w:rPr>
                <w:rFonts w:ascii="Dubai" w:hAnsi="Dubai" w:cs="Dubai"/>
                <w:sz w:val="22"/>
                <w:szCs w:val="22"/>
              </w:rPr>
              <w:t>it is duly organized and validly existing under the laws of the jurisdiction of its incorporation (as identified at the beginning of this Agreement) and has been in continuous existence since establishment;</w:t>
            </w:r>
          </w:p>
        </w:tc>
      </w:tr>
      <w:tr w:rsidR="00442EE3" w:rsidRPr="0075555B" w14:paraId="0F48E7D1"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38A78FEA" w14:textId="79DBB033" w:rsidR="00442EE3" w:rsidRPr="0075555B" w:rsidRDefault="00442EE3" w:rsidP="00442EE3">
            <w:pPr>
              <w:pStyle w:val="ListParagraph"/>
              <w:numPr>
                <w:ilvl w:val="0"/>
                <w:numId w:val="41"/>
              </w:numPr>
              <w:bidi w:val="0"/>
              <w:spacing w:line="280" w:lineRule="exact"/>
              <w:ind w:hanging="113"/>
              <w:jc w:val="both"/>
              <w:rPr>
                <w:rFonts w:ascii="Dubai" w:hAnsi="Dubai" w:cs="Dubai"/>
                <w:sz w:val="22"/>
                <w:szCs w:val="22"/>
              </w:rPr>
            </w:pPr>
            <w:r w:rsidRPr="0075555B">
              <w:rPr>
                <w:rFonts w:ascii="Dubai" w:hAnsi="Dubai" w:cs="Dubai"/>
                <w:sz w:val="22"/>
                <w:szCs w:val="22"/>
              </w:rPr>
              <w:t>it has the right, power and authority, and has taken all action necessary, to execute, deliver and exercise its rights, and perform its obligations, under this Agreement, (where applicable) its Customer Adherence Form and any SWIFT Agreement to which it is party; and</w:t>
            </w:r>
          </w:p>
        </w:tc>
      </w:tr>
      <w:tr w:rsidR="00442EE3" w:rsidRPr="0075555B" w14:paraId="4C6BC3F5"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2E4FF4B6" w14:textId="15E8C5B0" w:rsidR="00442EE3" w:rsidRPr="0075555B" w:rsidRDefault="00442EE3" w:rsidP="00442EE3">
            <w:pPr>
              <w:pStyle w:val="ListParagraph"/>
              <w:numPr>
                <w:ilvl w:val="0"/>
                <w:numId w:val="42"/>
              </w:numPr>
              <w:bidi w:val="0"/>
              <w:spacing w:line="280" w:lineRule="exact"/>
              <w:ind w:hanging="113"/>
              <w:jc w:val="both"/>
              <w:rPr>
                <w:rFonts w:ascii="Dubai" w:hAnsi="Dubai" w:cs="Dubai"/>
                <w:sz w:val="22"/>
                <w:szCs w:val="22"/>
              </w:rPr>
            </w:pPr>
            <w:r w:rsidRPr="0075555B">
              <w:rPr>
                <w:rFonts w:ascii="Dubai" w:hAnsi="Dubai" w:cs="Dubai"/>
                <w:sz w:val="22"/>
                <w:szCs w:val="22"/>
              </w:rPr>
              <w:t>It has reviewed and fully understands its obligations under this Agreement and (in the case of BSF and the Participating User) its SWIFT Agreement, including the SWIFT Documentation.</w:t>
            </w:r>
          </w:p>
        </w:tc>
      </w:tr>
      <w:tr w:rsidR="00442EE3" w:rsidRPr="0075555B" w14:paraId="044E7764"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62E8493C" w14:textId="1F5FBF91" w:rsidR="00442EE3" w:rsidRPr="0075555B" w:rsidRDefault="00442EE3" w:rsidP="00FF64CB">
            <w:pPr>
              <w:pStyle w:val="ListParagraph"/>
              <w:numPr>
                <w:ilvl w:val="0"/>
                <w:numId w:val="43"/>
              </w:numPr>
              <w:bidi w:val="0"/>
              <w:spacing w:line="280" w:lineRule="exact"/>
              <w:ind w:left="427" w:hanging="90"/>
              <w:jc w:val="both"/>
              <w:rPr>
                <w:rFonts w:ascii="Dubai" w:hAnsi="Dubai" w:cs="Dubai"/>
                <w:sz w:val="22"/>
                <w:szCs w:val="22"/>
                <w:rtl/>
              </w:rPr>
            </w:pPr>
            <w:r w:rsidRPr="0075555B">
              <w:rPr>
                <w:rFonts w:ascii="Dubai" w:hAnsi="Dubai" w:cs="Dubai"/>
                <w:sz w:val="22"/>
                <w:szCs w:val="22"/>
              </w:rPr>
              <w:t>Each Customer warrants and represents that it has assessed the security arrangements relating to the Participating User’s access to and use of the Services and the Direct Corporate Access Service and has concluded that they are adequate to protect its interests.</w:t>
            </w:r>
          </w:p>
        </w:tc>
      </w:tr>
      <w:tr w:rsidR="00442EE3" w:rsidRPr="0075555B" w14:paraId="3BD93B2C"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268E4AD3" w14:textId="0B28F956" w:rsidR="00442EE3" w:rsidRPr="0075555B" w:rsidRDefault="00442EE3" w:rsidP="00FF64CB">
            <w:pPr>
              <w:pStyle w:val="ListParagraph"/>
              <w:numPr>
                <w:ilvl w:val="0"/>
                <w:numId w:val="44"/>
              </w:numPr>
              <w:bidi w:val="0"/>
              <w:spacing w:line="280" w:lineRule="exact"/>
              <w:ind w:left="427" w:hanging="90"/>
              <w:jc w:val="both"/>
              <w:rPr>
                <w:rFonts w:ascii="Dubai" w:hAnsi="Dubai" w:cs="Dubai"/>
                <w:sz w:val="22"/>
                <w:szCs w:val="22"/>
              </w:rPr>
            </w:pPr>
            <w:r w:rsidRPr="0075555B">
              <w:rPr>
                <w:rFonts w:ascii="Dubai" w:hAnsi="Dubai" w:cs="Dubai"/>
                <w:sz w:val="22"/>
                <w:szCs w:val="22"/>
              </w:rPr>
              <w:t>Each Customer shall indemnify and keep indemnified BSF and each sub-contractor of BSF on demand against each loss, liability and cost (including each loss, liability and cost incurred as a result of defending or settling a claim alleging such a liability) arising as a result of:</w:t>
            </w:r>
          </w:p>
        </w:tc>
      </w:tr>
      <w:tr w:rsidR="00442EE3" w:rsidRPr="0075555B" w14:paraId="112A5DF0"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2CB404D6" w14:textId="01E35E57" w:rsidR="00442EE3" w:rsidRPr="0075555B" w:rsidRDefault="00442EE3" w:rsidP="00442EE3">
            <w:pPr>
              <w:pStyle w:val="ListParagraph"/>
              <w:numPr>
                <w:ilvl w:val="0"/>
                <w:numId w:val="45"/>
              </w:numPr>
              <w:bidi w:val="0"/>
              <w:spacing w:line="280" w:lineRule="exact"/>
              <w:ind w:left="517" w:hanging="90"/>
              <w:jc w:val="both"/>
              <w:rPr>
                <w:rFonts w:ascii="Dubai" w:hAnsi="Dubai" w:cs="Dubai"/>
                <w:sz w:val="22"/>
                <w:szCs w:val="22"/>
              </w:rPr>
            </w:pPr>
            <w:r w:rsidRPr="0075555B">
              <w:rPr>
                <w:rFonts w:ascii="Dubai" w:hAnsi="Dubai" w:cs="Dubai"/>
                <w:sz w:val="22"/>
                <w:szCs w:val="22"/>
              </w:rPr>
              <w:t xml:space="preserve">a breach by a Customer of a warranty and representation in this </w:t>
            </w:r>
            <w:r w:rsidRPr="00A05D34">
              <w:rPr>
                <w:rFonts w:ascii="Dubai" w:hAnsi="Dubai" w:cs="Dubai"/>
                <w:sz w:val="22"/>
                <w:szCs w:val="22"/>
              </w:rPr>
              <w:t>clause</w:t>
            </w:r>
            <w:r w:rsidRPr="0075555B">
              <w:rPr>
                <w:rFonts w:ascii="Dubai" w:hAnsi="Dubai" w:cs="Dubai"/>
                <w:sz w:val="22"/>
                <w:szCs w:val="22"/>
              </w:rPr>
              <w:t xml:space="preserve"> 10 or any other breach by a Customer of any relevant law or regulation, this Agreement or (in the case of the Participating User) a SWIFT Agreement or the SWIFT Documentation;</w:t>
            </w:r>
          </w:p>
        </w:tc>
      </w:tr>
      <w:tr w:rsidR="00442EE3" w:rsidRPr="0075555B" w14:paraId="41ED9D0D"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57C88044" w14:textId="104309B6" w:rsidR="00442EE3" w:rsidRPr="0075555B" w:rsidRDefault="00442EE3" w:rsidP="00442EE3">
            <w:pPr>
              <w:pStyle w:val="ListParagraph"/>
              <w:numPr>
                <w:ilvl w:val="0"/>
                <w:numId w:val="46"/>
              </w:numPr>
              <w:bidi w:val="0"/>
              <w:spacing w:line="280" w:lineRule="exact"/>
              <w:ind w:left="517" w:hanging="90"/>
              <w:jc w:val="both"/>
              <w:rPr>
                <w:rFonts w:ascii="Dubai" w:hAnsi="Dubai" w:cs="Dubai"/>
                <w:sz w:val="22"/>
                <w:szCs w:val="22"/>
              </w:rPr>
            </w:pPr>
            <w:r w:rsidRPr="0075555B">
              <w:rPr>
                <w:rFonts w:ascii="Dubai" w:hAnsi="Dubai" w:cs="Dubai"/>
                <w:sz w:val="22"/>
                <w:szCs w:val="22"/>
              </w:rPr>
              <w:t>any claim by any person that any Instruction infringes the right, title or interest of any person or contravenes any relevant law, regulation, ordinance, court order or other mandate or prohibition with the force of law;</w:t>
            </w:r>
          </w:p>
        </w:tc>
      </w:tr>
      <w:tr w:rsidR="00442EE3" w:rsidRPr="0075555B" w14:paraId="173FEA67"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73441E00" w14:textId="3F4C32FC" w:rsidR="00442EE3" w:rsidRPr="0075555B" w:rsidRDefault="00442EE3" w:rsidP="00442EE3">
            <w:pPr>
              <w:pStyle w:val="ListParagraph"/>
              <w:numPr>
                <w:ilvl w:val="0"/>
                <w:numId w:val="47"/>
              </w:numPr>
              <w:bidi w:val="0"/>
              <w:spacing w:line="280" w:lineRule="exact"/>
              <w:ind w:left="517" w:hanging="90"/>
              <w:jc w:val="both"/>
              <w:rPr>
                <w:rFonts w:ascii="Dubai" w:hAnsi="Dubai" w:cs="Dubai"/>
                <w:sz w:val="22"/>
                <w:szCs w:val="22"/>
              </w:rPr>
            </w:pPr>
            <w:r w:rsidRPr="0075555B">
              <w:rPr>
                <w:rFonts w:ascii="Dubai" w:hAnsi="Dubai" w:cs="Dubai"/>
                <w:sz w:val="22"/>
                <w:szCs w:val="22"/>
              </w:rPr>
              <w:t>an act or omission of a Customer which places BSF in breach of a SWIFT Agreement; or</w:t>
            </w:r>
          </w:p>
        </w:tc>
      </w:tr>
      <w:tr w:rsidR="00442EE3" w:rsidRPr="0075555B" w14:paraId="0A194FDD"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282AB974" w14:textId="3CED3C42" w:rsidR="00442EE3" w:rsidRPr="0075555B" w:rsidRDefault="00442EE3" w:rsidP="00442EE3">
            <w:pPr>
              <w:pStyle w:val="ListParagraph"/>
              <w:numPr>
                <w:ilvl w:val="0"/>
                <w:numId w:val="48"/>
              </w:numPr>
              <w:bidi w:val="0"/>
              <w:spacing w:line="280" w:lineRule="exact"/>
              <w:ind w:left="517" w:hanging="90"/>
              <w:jc w:val="both"/>
              <w:rPr>
                <w:rFonts w:ascii="Dubai" w:hAnsi="Dubai" w:cs="Dubai"/>
                <w:sz w:val="22"/>
                <w:szCs w:val="22"/>
              </w:rPr>
            </w:pPr>
            <w:r w:rsidRPr="0075555B">
              <w:rPr>
                <w:rFonts w:ascii="Dubai" w:hAnsi="Dubai" w:cs="Dubai"/>
                <w:sz w:val="22"/>
                <w:szCs w:val="22"/>
              </w:rPr>
              <w:t>BSF treating as Authorized or authentic, relying upon and/or implementing any Instruction contained in a SWIFT Message received by BSF within the Direct Corporate Access Service.</w:t>
            </w:r>
          </w:p>
        </w:tc>
      </w:tr>
      <w:tr w:rsidR="00442EE3" w:rsidRPr="0075555B" w14:paraId="1A0F0EE2"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58E9BD46" w14:textId="15305122" w:rsidR="00442EE3" w:rsidRPr="0075555B" w:rsidRDefault="00442EE3" w:rsidP="00442EE3">
            <w:pPr>
              <w:pStyle w:val="ListParagraph"/>
              <w:numPr>
                <w:ilvl w:val="0"/>
                <w:numId w:val="49"/>
              </w:numPr>
              <w:bidi w:val="0"/>
              <w:spacing w:line="280" w:lineRule="exact"/>
              <w:ind w:left="337" w:hanging="67"/>
              <w:jc w:val="both"/>
              <w:rPr>
                <w:rFonts w:ascii="Dubai" w:hAnsi="Dubai" w:cs="Dubai"/>
                <w:sz w:val="22"/>
                <w:szCs w:val="22"/>
              </w:rPr>
            </w:pPr>
            <w:r w:rsidRPr="0075555B">
              <w:rPr>
                <w:rFonts w:ascii="Dubai" w:hAnsi="Dubai" w:cs="Dubai"/>
                <w:sz w:val="22"/>
                <w:szCs w:val="22"/>
              </w:rPr>
              <w:t>The Customers’ liability under</w:t>
            </w:r>
            <w:r>
              <w:rPr>
                <w:rFonts w:ascii="Dubai" w:hAnsi="Dubai" w:cs="Dubai"/>
                <w:sz w:val="22"/>
                <w:szCs w:val="22"/>
              </w:rPr>
              <w:t xml:space="preserve"> </w:t>
            </w:r>
            <w:r w:rsidRPr="00DD5B75">
              <w:rPr>
                <w:rFonts w:ascii="Dubai" w:hAnsi="Dubai" w:cs="Dubai"/>
                <w:sz w:val="22"/>
                <w:szCs w:val="22"/>
              </w:rPr>
              <w:t xml:space="preserve">clause10.5 </w:t>
            </w:r>
            <w:r w:rsidRPr="0075555B">
              <w:rPr>
                <w:rFonts w:ascii="Dubai" w:hAnsi="Dubai" w:cs="Dubai"/>
                <w:sz w:val="22"/>
                <w:szCs w:val="22"/>
              </w:rPr>
              <w:t>is joint and several.</w:t>
            </w:r>
          </w:p>
        </w:tc>
      </w:tr>
      <w:tr w:rsidR="00442EE3" w:rsidRPr="0075555B" w14:paraId="08AE3C7E"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6AEC5CBA" w14:textId="234136CD" w:rsidR="00442EE3" w:rsidRPr="006F684D" w:rsidRDefault="00442EE3" w:rsidP="00442EE3">
            <w:pPr>
              <w:spacing w:line="280" w:lineRule="exact"/>
              <w:jc w:val="both"/>
              <w:rPr>
                <w:rFonts w:ascii="Dubai" w:hAnsi="Dubai" w:cs="Dubai"/>
                <w:sz w:val="18"/>
                <w:szCs w:val="18"/>
              </w:rPr>
            </w:pPr>
            <w:proofErr w:type="gramStart"/>
            <w:r w:rsidRPr="006F684D">
              <w:rPr>
                <w:rFonts w:ascii="Dubai" w:hAnsi="Dubai" w:cs="Dubai"/>
                <w:sz w:val="18"/>
                <w:szCs w:val="18"/>
                <w:vertAlign w:val="superscript"/>
              </w:rPr>
              <w:t>1</w:t>
            </w:r>
            <w:r w:rsidRPr="006F684D">
              <w:rPr>
                <w:rFonts w:ascii="Dubai" w:hAnsi="Dubai" w:cs="Dubai"/>
                <w:sz w:val="18"/>
                <w:szCs w:val="18"/>
              </w:rPr>
              <w:t xml:space="preserve">  Based</w:t>
            </w:r>
            <w:proofErr w:type="gramEnd"/>
            <w:r w:rsidRPr="006F684D">
              <w:rPr>
                <w:rFonts w:ascii="Dubai" w:hAnsi="Dubai" w:cs="Dubai"/>
                <w:sz w:val="18"/>
                <w:szCs w:val="18"/>
              </w:rPr>
              <w:t xml:space="preserve"> on SAMA circular # 41068291 Rules for disclosing prices of financing and savings products.</w:t>
            </w:r>
          </w:p>
        </w:tc>
      </w:tr>
      <w:tr w:rsidR="00442EE3" w:rsidRPr="0075555B" w14:paraId="4F5FD192"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0D6976"/>
          </w:tcPr>
          <w:p w14:paraId="120E7309" w14:textId="0CA4CA37" w:rsidR="00442EE3" w:rsidRPr="006F684D" w:rsidRDefault="00442EE3" w:rsidP="00442EE3">
            <w:pPr>
              <w:pStyle w:val="ListParagraph"/>
              <w:numPr>
                <w:ilvl w:val="0"/>
                <w:numId w:val="7"/>
              </w:numPr>
              <w:bidi w:val="0"/>
              <w:spacing w:line="280" w:lineRule="exact"/>
              <w:jc w:val="both"/>
              <w:rPr>
                <w:rFonts w:ascii="Dubai" w:hAnsi="Dubai" w:cs="Dubai"/>
                <w:b/>
                <w:bCs/>
                <w:color w:val="FFFFFF" w:themeColor="background1"/>
                <w:sz w:val="18"/>
                <w:szCs w:val="18"/>
              </w:rPr>
            </w:pPr>
            <w:r w:rsidRPr="006F684D">
              <w:rPr>
                <w:rFonts w:ascii="Dubai" w:hAnsi="Dubai" w:cs="Dubai"/>
                <w:b/>
                <w:bCs/>
                <w:color w:val="FFFFFF" w:themeColor="background1"/>
                <w:sz w:val="22"/>
                <w:szCs w:val="22"/>
              </w:rPr>
              <w:lastRenderedPageBreak/>
              <w:t>Liability of BSF</w:t>
            </w:r>
          </w:p>
        </w:tc>
      </w:tr>
      <w:tr w:rsidR="00442EE3" w:rsidRPr="0075555B" w14:paraId="34E9EA71"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4FDEE451" w14:textId="527D70E5" w:rsidR="00442EE3" w:rsidRPr="0075555B" w:rsidRDefault="00442EE3" w:rsidP="009D3BB8">
            <w:pPr>
              <w:pStyle w:val="ListParagraph"/>
              <w:numPr>
                <w:ilvl w:val="0"/>
                <w:numId w:val="50"/>
              </w:numPr>
              <w:bidi w:val="0"/>
              <w:spacing w:line="280" w:lineRule="exact"/>
              <w:ind w:left="427" w:hanging="90"/>
              <w:jc w:val="both"/>
              <w:rPr>
                <w:rFonts w:ascii="Dubai" w:hAnsi="Dubai" w:cs="Dubai"/>
                <w:sz w:val="22"/>
                <w:szCs w:val="22"/>
              </w:rPr>
            </w:pPr>
            <w:r w:rsidRPr="0075555B">
              <w:rPr>
                <w:rFonts w:ascii="Dubai" w:hAnsi="Dubai" w:cs="Dubai"/>
                <w:sz w:val="22"/>
                <w:szCs w:val="22"/>
              </w:rPr>
              <w:t xml:space="preserve">Subject to </w:t>
            </w:r>
            <w:r w:rsidRPr="00A05D34">
              <w:rPr>
                <w:rFonts w:ascii="Dubai" w:hAnsi="Dubai" w:cs="Dubai"/>
                <w:sz w:val="22"/>
                <w:szCs w:val="22"/>
              </w:rPr>
              <w:t>clause11.3</w:t>
            </w:r>
            <w:r w:rsidRPr="00DD5B75">
              <w:rPr>
                <w:rFonts w:ascii="Dubai" w:hAnsi="Dubai" w:cs="Dubai"/>
                <w:sz w:val="22"/>
                <w:szCs w:val="22"/>
              </w:rPr>
              <w:t>,</w:t>
            </w:r>
            <w:r w:rsidRPr="0075555B">
              <w:rPr>
                <w:rFonts w:ascii="Dubai" w:hAnsi="Dubai" w:cs="Dubai"/>
                <w:sz w:val="22"/>
                <w:szCs w:val="22"/>
              </w:rPr>
              <w:t xml:space="preserve"> the entire aggregate liability of BSF and each sub-contractor of BSF in respect of any one claim (including all related claims) under or in connection with this Agreement, whether for negligence, breach of contract, misrepresentation or otherwise, shall not at any time exceed </w:t>
            </w:r>
            <w:r w:rsidRPr="0075555B">
              <w:rPr>
                <w:noProof/>
                <w:sz w:val="22"/>
                <w:szCs w:val="22"/>
              </w:rPr>
              <w:drawing>
                <wp:inline distT="0" distB="0" distL="0" distR="0" wp14:anchorId="15F07186" wp14:editId="443FEBC9">
                  <wp:extent cx="103068" cy="11513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831" cy="119343"/>
                          </a:xfrm>
                          <a:prstGeom prst="rect">
                            <a:avLst/>
                          </a:prstGeom>
                        </pic:spPr>
                      </pic:pic>
                    </a:graphicData>
                  </a:graphic>
                </wp:inline>
              </w:drawing>
            </w:r>
            <w:r w:rsidRPr="0075555B">
              <w:rPr>
                <w:rFonts w:ascii="Dubai" w:hAnsi="Dubai" w:cs="Dubai"/>
                <w:sz w:val="22"/>
                <w:szCs w:val="22"/>
              </w:rPr>
              <w:t xml:space="preserve"> 1,000,000 (one million Saudi Riyals).</w:t>
            </w:r>
          </w:p>
        </w:tc>
      </w:tr>
      <w:tr w:rsidR="00442EE3" w:rsidRPr="0075555B" w14:paraId="51F27DF1"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7DF2429D" w14:textId="6B46D902" w:rsidR="00442EE3" w:rsidRPr="0075555B" w:rsidRDefault="00442EE3" w:rsidP="009D3BB8">
            <w:pPr>
              <w:pStyle w:val="ListParagraph"/>
              <w:numPr>
                <w:ilvl w:val="0"/>
                <w:numId w:val="51"/>
              </w:numPr>
              <w:bidi w:val="0"/>
              <w:spacing w:line="280" w:lineRule="exact"/>
              <w:ind w:left="427" w:hanging="90"/>
              <w:jc w:val="both"/>
              <w:rPr>
                <w:rFonts w:ascii="Dubai" w:hAnsi="Dubai" w:cs="Dubai"/>
                <w:sz w:val="22"/>
                <w:szCs w:val="22"/>
              </w:rPr>
            </w:pPr>
            <w:r w:rsidRPr="0075555B">
              <w:rPr>
                <w:rFonts w:ascii="Dubai" w:hAnsi="Dubai" w:cs="Dubai"/>
                <w:sz w:val="22"/>
                <w:szCs w:val="22"/>
              </w:rPr>
              <w:t xml:space="preserve">Subject to </w:t>
            </w:r>
            <w:r w:rsidRPr="00A05D34">
              <w:rPr>
                <w:rFonts w:ascii="Dubai" w:hAnsi="Dubai" w:cs="Dubai"/>
                <w:sz w:val="22"/>
                <w:szCs w:val="22"/>
              </w:rPr>
              <w:t>clause</w:t>
            </w:r>
            <w:r w:rsidRPr="00DD5B75">
              <w:rPr>
                <w:rFonts w:ascii="Dubai" w:hAnsi="Dubai" w:cs="Dubai"/>
                <w:sz w:val="22"/>
                <w:szCs w:val="22"/>
              </w:rPr>
              <w:t xml:space="preserve"> 11.3</w:t>
            </w:r>
            <w:r w:rsidRPr="0075555B">
              <w:rPr>
                <w:rFonts w:ascii="Dubai" w:hAnsi="Dubai" w:cs="Dubai"/>
                <w:sz w:val="22"/>
                <w:szCs w:val="22"/>
              </w:rPr>
              <w:t>, neither BSF nor any sub-contractor of BSF shall have any liability to the Participating User or any other Customer under or in connection with this Agreement, whether for negligence, breach of contract, misrepresentation or otherwise, for:</w:t>
            </w:r>
          </w:p>
        </w:tc>
      </w:tr>
      <w:tr w:rsidR="00442EE3" w:rsidRPr="0075555B" w14:paraId="17097364"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3B49BDF7" w14:textId="6F2D1B7F" w:rsidR="00442EE3" w:rsidRPr="0075555B" w:rsidRDefault="00442EE3" w:rsidP="00442EE3">
            <w:pPr>
              <w:pStyle w:val="ListParagraph"/>
              <w:numPr>
                <w:ilvl w:val="0"/>
                <w:numId w:val="52"/>
              </w:numPr>
              <w:bidi w:val="0"/>
              <w:spacing w:line="280" w:lineRule="exact"/>
              <w:ind w:left="517" w:hanging="90"/>
              <w:jc w:val="both"/>
              <w:rPr>
                <w:rFonts w:ascii="Dubai" w:hAnsi="Dubai" w:cs="Dubai"/>
                <w:sz w:val="22"/>
                <w:szCs w:val="22"/>
              </w:rPr>
            </w:pPr>
            <w:r w:rsidRPr="0075555B">
              <w:rPr>
                <w:rFonts w:ascii="Dubai" w:hAnsi="Dubai" w:cs="Dubai"/>
                <w:sz w:val="22"/>
                <w:szCs w:val="22"/>
              </w:rPr>
              <w:t>any loss, liability or cost other than a direct loss caused by its or their breach of this Agreement or deliberate default;</w:t>
            </w:r>
          </w:p>
        </w:tc>
      </w:tr>
      <w:tr w:rsidR="00442EE3" w:rsidRPr="0075555B" w14:paraId="52F9DA1E"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6EA88B6D" w14:textId="441F3B04" w:rsidR="00442EE3" w:rsidRPr="0075555B" w:rsidRDefault="00442EE3" w:rsidP="00442EE3">
            <w:pPr>
              <w:pStyle w:val="ListParagraph"/>
              <w:numPr>
                <w:ilvl w:val="0"/>
                <w:numId w:val="53"/>
              </w:numPr>
              <w:bidi w:val="0"/>
              <w:spacing w:line="280" w:lineRule="exact"/>
              <w:ind w:left="517" w:hanging="90"/>
              <w:jc w:val="both"/>
              <w:rPr>
                <w:rFonts w:ascii="Dubai" w:hAnsi="Dubai" w:cs="Dubai"/>
                <w:sz w:val="22"/>
                <w:szCs w:val="22"/>
              </w:rPr>
            </w:pPr>
            <w:r w:rsidRPr="0075555B">
              <w:rPr>
                <w:rFonts w:ascii="Dubai" w:hAnsi="Dubai" w:cs="Dubai"/>
                <w:sz w:val="22"/>
                <w:szCs w:val="22"/>
              </w:rPr>
              <w:t>any consequential or indirect losses whatsoever, nor for any loss of profits, loss of contracts, financial losses, loss of data or loss of goodwill, however caused;</w:t>
            </w:r>
          </w:p>
        </w:tc>
      </w:tr>
      <w:tr w:rsidR="00442EE3" w:rsidRPr="0075555B" w14:paraId="1FB499F4"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317A9152" w14:textId="67930C7A" w:rsidR="00442EE3" w:rsidRPr="0075555B" w:rsidRDefault="00442EE3" w:rsidP="00442EE3">
            <w:pPr>
              <w:pStyle w:val="ListParagraph"/>
              <w:numPr>
                <w:ilvl w:val="0"/>
                <w:numId w:val="54"/>
              </w:numPr>
              <w:bidi w:val="0"/>
              <w:spacing w:line="280" w:lineRule="exact"/>
              <w:ind w:hanging="113"/>
              <w:jc w:val="both"/>
              <w:rPr>
                <w:rFonts w:ascii="Dubai" w:hAnsi="Dubai" w:cs="Dubai"/>
                <w:sz w:val="22"/>
                <w:szCs w:val="22"/>
              </w:rPr>
            </w:pPr>
            <w:r w:rsidRPr="0075555B">
              <w:rPr>
                <w:rFonts w:ascii="Dubai" w:hAnsi="Dubai" w:cs="Dubai"/>
                <w:sz w:val="22"/>
                <w:szCs w:val="22"/>
              </w:rPr>
              <w:t xml:space="preserve">any loss, liability or cost arising as a result of a matter to which an indemnity given in </w:t>
            </w:r>
            <w:r w:rsidRPr="00A05D34">
              <w:rPr>
                <w:rFonts w:ascii="Dubai" w:hAnsi="Dubai" w:cs="Dubai"/>
                <w:sz w:val="22"/>
                <w:szCs w:val="22"/>
              </w:rPr>
              <w:t>clause</w:t>
            </w:r>
            <w:r w:rsidRPr="0075555B">
              <w:rPr>
                <w:rFonts w:ascii="Dubai" w:hAnsi="Dubai" w:cs="Dubai"/>
                <w:sz w:val="22"/>
                <w:szCs w:val="22"/>
              </w:rPr>
              <w:t xml:space="preserve"> </w:t>
            </w:r>
          </w:p>
          <w:p w14:paraId="00463039" w14:textId="073BB400" w:rsidR="00442EE3" w:rsidRPr="0075555B" w:rsidRDefault="00442EE3" w:rsidP="00442EE3">
            <w:pPr>
              <w:spacing w:line="280" w:lineRule="exact"/>
              <w:jc w:val="both"/>
              <w:rPr>
                <w:rFonts w:ascii="Dubai" w:hAnsi="Dubai" w:cs="Dubai"/>
              </w:rPr>
            </w:pPr>
            <w:r w:rsidRPr="0075555B">
              <w:rPr>
                <w:rFonts w:ascii="Dubai" w:hAnsi="Dubai" w:cs="Dubai"/>
              </w:rPr>
              <w:t>10.5applies;</w:t>
            </w:r>
          </w:p>
        </w:tc>
      </w:tr>
      <w:tr w:rsidR="00442EE3" w:rsidRPr="0075555B" w14:paraId="7C0D12CD"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76F6FB21" w14:textId="71673E48" w:rsidR="00442EE3" w:rsidRPr="0075555B" w:rsidRDefault="00442EE3" w:rsidP="00442EE3">
            <w:pPr>
              <w:pStyle w:val="ListParagraph"/>
              <w:numPr>
                <w:ilvl w:val="0"/>
                <w:numId w:val="55"/>
              </w:numPr>
              <w:bidi w:val="0"/>
              <w:spacing w:line="280" w:lineRule="exact"/>
              <w:ind w:left="517" w:hanging="90"/>
              <w:jc w:val="both"/>
              <w:rPr>
                <w:rFonts w:ascii="Dubai" w:hAnsi="Dubai" w:cs="Dubai"/>
                <w:sz w:val="22"/>
                <w:szCs w:val="22"/>
              </w:rPr>
            </w:pPr>
            <w:r w:rsidRPr="0075555B">
              <w:rPr>
                <w:rFonts w:ascii="Dubai" w:hAnsi="Dubai" w:cs="Dubai"/>
                <w:sz w:val="22"/>
                <w:szCs w:val="22"/>
              </w:rPr>
              <w:t>any loss, liability or cost arising as a result of any act or omission of SWIFT; any liability of any Customer to SWIFT (or any associated loss or cost); or any loss, liability or cost for which SWIFT would have been liable but for an exclusion or limitation of liability in a SWIFT Agreement or otherwise imposed by SWIFT;</w:t>
            </w:r>
          </w:p>
        </w:tc>
      </w:tr>
      <w:tr w:rsidR="00442EE3" w:rsidRPr="0075555B" w14:paraId="177264A6"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7EF85218" w14:textId="5D0FFF43" w:rsidR="00442EE3" w:rsidRPr="0075555B" w:rsidRDefault="00442EE3" w:rsidP="00442EE3">
            <w:pPr>
              <w:pStyle w:val="ListParagraph"/>
              <w:numPr>
                <w:ilvl w:val="0"/>
                <w:numId w:val="56"/>
              </w:numPr>
              <w:bidi w:val="0"/>
              <w:spacing w:line="280" w:lineRule="exact"/>
              <w:ind w:left="517" w:hanging="90"/>
              <w:jc w:val="both"/>
              <w:rPr>
                <w:rFonts w:ascii="Dubai" w:hAnsi="Dubai" w:cs="Dubai"/>
                <w:sz w:val="22"/>
                <w:szCs w:val="22"/>
              </w:rPr>
            </w:pPr>
            <w:r w:rsidRPr="0075555B">
              <w:rPr>
                <w:rFonts w:ascii="Dubai" w:hAnsi="Dubai" w:cs="Dubai"/>
                <w:sz w:val="22"/>
                <w:szCs w:val="22"/>
              </w:rPr>
              <w:t xml:space="preserve">any loss, liability or cost arising as a result of the acts or omissions of any other person who is not party to this Agreement (including any Agent); or </w:t>
            </w:r>
            <w:r w:rsidRPr="00A05D34">
              <w:rPr>
                <w:rFonts w:ascii="Dubai" w:hAnsi="Dubai" w:cs="Dubai"/>
                <w:sz w:val="22"/>
                <w:szCs w:val="22"/>
              </w:rPr>
              <w:t>12.2.6</w:t>
            </w:r>
            <w:r w:rsidRPr="0075555B">
              <w:rPr>
                <w:rFonts w:ascii="Dubai" w:hAnsi="Dubai" w:cs="Dubai"/>
                <w:sz w:val="22"/>
                <w:szCs w:val="22"/>
              </w:rPr>
              <w:t>. Incompatibility between the systems used by any Customer or Agent and those of BSF.</w:t>
            </w:r>
          </w:p>
        </w:tc>
      </w:tr>
      <w:tr w:rsidR="00442EE3" w:rsidRPr="0075555B" w14:paraId="096B284F"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7AA43AA8" w14:textId="0B454D6D" w:rsidR="00442EE3" w:rsidRPr="0075555B" w:rsidRDefault="00442EE3" w:rsidP="00442EE3">
            <w:pPr>
              <w:pStyle w:val="ListParagraph"/>
              <w:numPr>
                <w:ilvl w:val="0"/>
                <w:numId w:val="57"/>
              </w:numPr>
              <w:bidi w:val="0"/>
              <w:spacing w:line="280" w:lineRule="exact"/>
              <w:ind w:left="337" w:hanging="90"/>
              <w:jc w:val="both"/>
              <w:rPr>
                <w:rFonts w:ascii="Dubai" w:hAnsi="Dubai" w:cs="Dubai"/>
                <w:sz w:val="22"/>
                <w:szCs w:val="22"/>
              </w:rPr>
            </w:pPr>
            <w:r w:rsidRPr="0075555B">
              <w:rPr>
                <w:rFonts w:ascii="Dubai" w:hAnsi="Dubai" w:cs="Dubai"/>
                <w:sz w:val="22"/>
                <w:szCs w:val="22"/>
              </w:rPr>
              <w:t>Nothing in this Agreement shall operate to exclude or restrict BSF’s or a sub-contractor’s liability for:</w:t>
            </w:r>
          </w:p>
        </w:tc>
      </w:tr>
      <w:tr w:rsidR="00442EE3" w:rsidRPr="0075555B" w14:paraId="3A2EE39E"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7254CC4F" w14:textId="79A49433" w:rsidR="00442EE3" w:rsidRPr="0075555B" w:rsidRDefault="00442EE3" w:rsidP="00442EE3">
            <w:pPr>
              <w:pStyle w:val="ListParagraph"/>
              <w:numPr>
                <w:ilvl w:val="0"/>
                <w:numId w:val="58"/>
              </w:numPr>
              <w:bidi w:val="0"/>
              <w:spacing w:line="280" w:lineRule="exact"/>
              <w:ind w:hanging="113"/>
              <w:jc w:val="both"/>
              <w:rPr>
                <w:rFonts w:ascii="Dubai" w:hAnsi="Dubai" w:cs="Dubai"/>
                <w:sz w:val="22"/>
                <w:szCs w:val="22"/>
              </w:rPr>
            </w:pPr>
            <w:r w:rsidRPr="0075555B">
              <w:rPr>
                <w:rFonts w:ascii="Dubai" w:hAnsi="Dubai" w:cs="Dubai"/>
                <w:sz w:val="22"/>
                <w:szCs w:val="22"/>
              </w:rPr>
              <w:t>death or personal injury resulting from BSF’s or that sub-contractor’s negligence; or</w:t>
            </w:r>
          </w:p>
        </w:tc>
      </w:tr>
      <w:tr w:rsidR="00442EE3" w:rsidRPr="0075555B" w14:paraId="08A9EC28"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6EDBFDF1" w14:textId="0DAA803A" w:rsidR="00442EE3" w:rsidRPr="0075555B" w:rsidRDefault="00442EE3" w:rsidP="00442EE3">
            <w:pPr>
              <w:pStyle w:val="ListParagraph"/>
              <w:numPr>
                <w:ilvl w:val="0"/>
                <w:numId w:val="59"/>
              </w:numPr>
              <w:bidi w:val="0"/>
              <w:spacing w:line="280" w:lineRule="exact"/>
              <w:ind w:hanging="113"/>
              <w:jc w:val="both"/>
              <w:rPr>
                <w:rFonts w:ascii="Dubai" w:hAnsi="Dubai" w:cs="Dubai"/>
                <w:sz w:val="22"/>
                <w:szCs w:val="22"/>
              </w:rPr>
            </w:pPr>
            <w:r w:rsidRPr="0075555B">
              <w:rPr>
                <w:rFonts w:ascii="Dubai" w:hAnsi="Dubai" w:cs="Dubai"/>
                <w:sz w:val="22"/>
                <w:szCs w:val="22"/>
              </w:rPr>
              <w:t>The fraudulent act of BSF or that sub-contractor.</w:t>
            </w:r>
          </w:p>
        </w:tc>
      </w:tr>
      <w:tr w:rsidR="00442EE3" w:rsidRPr="0075555B" w14:paraId="22163BB1"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0D6976"/>
          </w:tcPr>
          <w:p w14:paraId="1963BB54" w14:textId="7FE033D5" w:rsidR="00442EE3" w:rsidRPr="0075555B" w:rsidRDefault="00442EE3" w:rsidP="00442EE3">
            <w:pPr>
              <w:pStyle w:val="ListParagraph"/>
              <w:numPr>
                <w:ilvl w:val="0"/>
                <w:numId w:val="7"/>
              </w:numPr>
              <w:bidi w:val="0"/>
              <w:spacing w:line="280" w:lineRule="exact"/>
              <w:jc w:val="both"/>
              <w:rPr>
                <w:rFonts w:ascii="Dubai" w:hAnsi="Dubai" w:cs="Dubai"/>
                <w:b/>
                <w:bCs/>
                <w:color w:val="FFFFFF" w:themeColor="background1"/>
                <w:sz w:val="22"/>
                <w:szCs w:val="22"/>
              </w:rPr>
            </w:pPr>
            <w:r w:rsidRPr="0075555B">
              <w:rPr>
                <w:rFonts w:ascii="Dubai" w:hAnsi="Dubai" w:cs="Dubai"/>
                <w:b/>
                <w:bCs/>
                <w:color w:val="FFFFFF" w:themeColor="background1"/>
                <w:sz w:val="22"/>
                <w:szCs w:val="22"/>
              </w:rPr>
              <w:t>Force Majeure and compliance issues</w:t>
            </w:r>
          </w:p>
        </w:tc>
      </w:tr>
      <w:tr w:rsidR="00442EE3" w:rsidRPr="0075555B" w14:paraId="5E94144A"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35677F86" w14:textId="5CD7ABAC" w:rsidR="00442EE3" w:rsidRPr="0075555B" w:rsidRDefault="00442EE3" w:rsidP="00442EE3">
            <w:pPr>
              <w:spacing w:line="280" w:lineRule="exact"/>
              <w:jc w:val="both"/>
              <w:rPr>
                <w:rFonts w:ascii="Dubai" w:hAnsi="Dubai" w:cs="Dubai"/>
              </w:rPr>
            </w:pPr>
            <w:r w:rsidRPr="0075555B">
              <w:rPr>
                <w:rFonts w:ascii="Dubai" w:hAnsi="Dubai" w:cs="Dubai"/>
              </w:rPr>
              <w:t xml:space="preserve">If a party is prevented, hindered or delayed from or in performing any of its obligations under this Agreement by an event beyond its reasonable control (including any act or omission of SWIFT, strike, lock out, labor dispute, act of God, war, riot, civil commotion, malicious damage, compliance with a law or governmental order, rule, regulation or direction, accident, breakdown or other failure of equipment, software or communications network (including the SWIFT network), fire, flood or other circumstances affecting the supply of goods or services) (a “Force Majeure Event”) or, in the case of BSF, by BSF taking a compliance step as contemplated by </w:t>
            </w:r>
            <w:r w:rsidRPr="00A05D34">
              <w:rPr>
                <w:rFonts w:ascii="Dubai" w:hAnsi="Dubai" w:cs="Dubai"/>
              </w:rPr>
              <w:t>clause</w:t>
            </w:r>
            <w:r w:rsidRPr="00DD5B75">
              <w:rPr>
                <w:rFonts w:ascii="Dubai" w:hAnsi="Dubai" w:cs="Dubai"/>
              </w:rPr>
              <w:t xml:space="preserve"> </w:t>
            </w:r>
            <w:r w:rsidRPr="0075555B">
              <w:rPr>
                <w:rFonts w:ascii="Dubai" w:hAnsi="Dubai" w:cs="Dubai"/>
              </w:rPr>
              <w:t>9.2 (a “Compliance Event”):</w:t>
            </w:r>
          </w:p>
        </w:tc>
      </w:tr>
      <w:tr w:rsidR="00442EE3" w:rsidRPr="0075555B" w14:paraId="6E82F075"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6D36E884" w14:textId="7F7B9C25" w:rsidR="00442EE3" w:rsidRPr="0075555B" w:rsidRDefault="00442EE3" w:rsidP="009D3BB8">
            <w:pPr>
              <w:pStyle w:val="ListParagraph"/>
              <w:numPr>
                <w:ilvl w:val="0"/>
                <w:numId w:val="60"/>
              </w:numPr>
              <w:bidi w:val="0"/>
              <w:spacing w:line="280" w:lineRule="exact"/>
              <w:ind w:left="337" w:firstLine="0"/>
              <w:jc w:val="both"/>
              <w:rPr>
                <w:rFonts w:ascii="Dubai" w:hAnsi="Dubai" w:cs="Dubai"/>
                <w:sz w:val="22"/>
                <w:szCs w:val="22"/>
              </w:rPr>
            </w:pPr>
            <w:r w:rsidRPr="0075555B">
              <w:rPr>
                <w:rFonts w:ascii="Dubai" w:hAnsi="Dubai" w:cs="Dubai"/>
                <w:sz w:val="22"/>
                <w:szCs w:val="22"/>
              </w:rPr>
              <w:t>that party not be obliged to perform its obligations under this Agreement to the extent that it is prevented, hindered or delayed in their performance by the Force Majeure Event or Compliance Event; and</w:t>
            </w:r>
          </w:p>
        </w:tc>
      </w:tr>
      <w:tr w:rsidR="00442EE3" w:rsidRPr="0075555B" w14:paraId="3C6C45F8"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7218CC8E" w14:textId="40DB47DD" w:rsidR="00442EE3" w:rsidRPr="0075555B" w:rsidRDefault="00442EE3" w:rsidP="00FF64CB">
            <w:pPr>
              <w:pStyle w:val="ListParagraph"/>
              <w:numPr>
                <w:ilvl w:val="0"/>
                <w:numId w:val="61"/>
              </w:numPr>
              <w:bidi w:val="0"/>
              <w:spacing w:line="280" w:lineRule="exact"/>
              <w:ind w:left="337" w:firstLine="0"/>
              <w:jc w:val="both"/>
              <w:rPr>
                <w:rFonts w:ascii="Dubai" w:hAnsi="Dubai" w:cs="Dubai"/>
                <w:sz w:val="22"/>
                <w:szCs w:val="22"/>
              </w:rPr>
            </w:pPr>
            <w:r w:rsidRPr="0075555B">
              <w:rPr>
                <w:rFonts w:ascii="Dubai" w:hAnsi="Dubai" w:cs="Dubai"/>
                <w:sz w:val="22"/>
                <w:szCs w:val="22"/>
              </w:rPr>
              <w:t>That party shall notify BSF (in the case of a Customer) or the Participating User (in the case of BSF) as soon as practicable of the Force Majeure Event or Compliance Event and its likely effects on that party’s ability to perform its obligations under this Agreement.</w:t>
            </w:r>
          </w:p>
        </w:tc>
      </w:tr>
      <w:tr w:rsidR="00442EE3" w:rsidRPr="0075555B" w14:paraId="612DFE9C"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0D6976"/>
          </w:tcPr>
          <w:p w14:paraId="26CEA8C9" w14:textId="6DC30689" w:rsidR="00442EE3" w:rsidRPr="0075555B" w:rsidRDefault="00442EE3" w:rsidP="00442EE3">
            <w:pPr>
              <w:pStyle w:val="ListParagraph"/>
              <w:numPr>
                <w:ilvl w:val="0"/>
                <w:numId w:val="7"/>
              </w:numPr>
              <w:bidi w:val="0"/>
              <w:spacing w:line="280" w:lineRule="exact"/>
              <w:jc w:val="both"/>
              <w:rPr>
                <w:rFonts w:ascii="Dubai" w:hAnsi="Dubai" w:cs="Dubai"/>
                <w:b/>
                <w:bCs/>
                <w:color w:val="FFFFFF" w:themeColor="background1"/>
                <w:sz w:val="22"/>
                <w:szCs w:val="22"/>
              </w:rPr>
            </w:pPr>
            <w:r w:rsidRPr="0075555B">
              <w:rPr>
                <w:rFonts w:ascii="Dubai" w:hAnsi="Dubai" w:cs="Dubai"/>
                <w:b/>
                <w:bCs/>
                <w:color w:val="FFFFFF" w:themeColor="background1"/>
                <w:sz w:val="22"/>
                <w:szCs w:val="22"/>
              </w:rPr>
              <w:t>Third party rights</w:t>
            </w:r>
          </w:p>
        </w:tc>
      </w:tr>
      <w:tr w:rsidR="00442EE3" w:rsidRPr="0075555B" w14:paraId="61926C67"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7BED819D" w14:textId="18752B1C" w:rsidR="00442EE3" w:rsidRPr="0075555B" w:rsidRDefault="00442EE3" w:rsidP="009D3BB8">
            <w:pPr>
              <w:pStyle w:val="ListParagraph"/>
              <w:numPr>
                <w:ilvl w:val="0"/>
                <w:numId w:val="62"/>
              </w:numPr>
              <w:bidi w:val="0"/>
              <w:spacing w:line="280" w:lineRule="exact"/>
              <w:ind w:left="337" w:firstLine="0"/>
              <w:jc w:val="both"/>
              <w:rPr>
                <w:rFonts w:ascii="Dubai" w:hAnsi="Dubai" w:cs="Dubai"/>
                <w:sz w:val="22"/>
                <w:szCs w:val="22"/>
              </w:rPr>
            </w:pPr>
            <w:r w:rsidRPr="0075555B">
              <w:rPr>
                <w:rFonts w:ascii="Dubai" w:hAnsi="Dubai" w:cs="Dubai"/>
                <w:sz w:val="22"/>
                <w:szCs w:val="22"/>
              </w:rPr>
              <w:t xml:space="preserve">Subject to this </w:t>
            </w:r>
            <w:r w:rsidRPr="00A05D34">
              <w:rPr>
                <w:rFonts w:ascii="Dubai" w:hAnsi="Dubai" w:cs="Dubai"/>
                <w:sz w:val="22"/>
                <w:szCs w:val="22"/>
              </w:rPr>
              <w:t>clause</w:t>
            </w:r>
            <w:r w:rsidRPr="00DD5B75">
              <w:rPr>
                <w:rFonts w:ascii="Dubai" w:hAnsi="Dubai" w:cs="Dubai"/>
                <w:sz w:val="22"/>
                <w:szCs w:val="22"/>
              </w:rPr>
              <w:t xml:space="preserve"> 13</w:t>
            </w:r>
            <w:r w:rsidRPr="0075555B">
              <w:rPr>
                <w:rFonts w:ascii="Dubai" w:hAnsi="Dubai" w:cs="Dubai"/>
                <w:sz w:val="22"/>
                <w:szCs w:val="22"/>
              </w:rPr>
              <w:t>, a person who is not a party to this Agreement has no right to enforce any provision of this Agreement.</w:t>
            </w:r>
          </w:p>
        </w:tc>
      </w:tr>
      <w:tr w:rsidR="00442EE3" w:rsidRPr="0075555B" w14:paraId="21B833B3"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6A6437A9" w14:textId="5DF9B941" w:rsidR="00442EE3" w:rsidRPr="0075555B" w:rsidRDefault="00442EE3" w:rsidP="009D3BB8">
            <w:pPr>
              <w:pStyle w:val="ListParagraph"/>
              <w:numPr>
                <w:ilvl w:val="0"/>
                <w:numId w:val="63"/>
              </w:numPr>
              <w:bidi w:val="0"/>
              <w:spacing w:line="280" w:lineRule="exact"/>
              <w:ind w:left="427" w:hanging="90"/>
              <w:jc w:val="both"/>
              <w:rPr>
                <w:rFonts w:ascii="Dubai" w:hAnsi="Dubai" w:cs="Dubai"/>
                <w:sz w:val="22"/>
                <w:szCs w:val="22"/>
              </w:rPr>
            </w:pPr>
            <w:r w:rsidRPr="0075555B">
              <w:rPr>
                <w:rFonts w:ascii="Dubai" w:hAnsi="Dubai" w:cs="Dubai"/>
                <w:sz w:val="22"/>
                <w:szCs w:val="22"/>
              </w:rPr>
              <w:t xml:space="preserve">A sub-contractor of BSF may nevertheless enforce this Agreement against the Customers, subject to and in accordance with this </w:t>
            </w:r>
            <w:r w:rsidRPr="00FA5896">
              <w:rPr>
                <w:rFonts w:ascii="Dubai" w:hAnsi="Dubai" w:cs="Dubai"/>
                <w:sz w:val="22"/>
                <w:szCs w:val="22"/>
              </w:rPr>
              <w:t>clause</w:t>
            </w:r>
            <w:r w:rsidRPr="0075555B">
              <w:rPr>
                <w:rFonts w:ascii="Dubai" w:hAnsi="Dubai" w:cs="Dubai"/>
                <w:sz w:val="22"/>
                <w:szCs w:val="22"/>
              </w:rPr>
              <w:t>, any other relevant provisions of this Agreement and the Contracts (Rights of Third Parties) Act 1999 (the “Third Parties Act”).</w:t>
            </w:r>
          </w:p>
        </w:tc>
      </w:tr>
      <w:tr w:rsidR="00442EE3" w:rsidRPr="0075555B" w14:paraId="2C4B413D"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7B7E0323" w14:textId="08D73770" w:rsidR="00442EE3" w:rsidRPr="0075555B" w:rsidRDefault="00442EE3" w:rsidP="009D3BB8">
            <w:pPr>
              <w:pStyle w:val="ListParagraph"/>
              <w:numPr>
                <w:ilvl w:val="0"/>
                <w:numId w:val="64"/>
              </w:numPr>
              <w:bidi w:val="0"/>
              <w:spacing w:line="280" w:lineRule="exact"/>
              <w:ind w:left="427" w:hanging="90"/>
              <w:jc w:val="both"/>
              <w:rPr>
                <w:rFonts w:ascii="Dubai" w:hAnsi="Dubai" w:cs="Dubai"/>
                <w:sz w:val="22"/>
                <w:szCs w:val="22"/>
              </w:rPr>
            </w:pPr>
            <w:r w:rsidRPr="0075555B">
              <w:rPr>
                <w:rFonts w:ascii="Dubai" w:hAnsi="Dubai" w:cs="Dubai"/>
                <w:sz w:val="22"/>
                <w:szCs w:val="22"/>
              </w:rPr>
              <w:t>The parties to this Agreement do not require the consent of any person who is not party to this Agreement to rescind or vary this Agreement at any time. Any sub-contractor of BSF must obtain the written consent of BSF (which BSF may give or refuse in its absolute discretion) before it may bring proceedings to enforce this Agreement. If any sub-contractor of BSF brings proceedings to enforce this Agreement against a Customer, the Customer shall only have available to it by way of defense, set-off or counterclaim a matter that would have been available by way of defense, set-off or counterclaim if that sub-contractor had been a party to this Agreement.</w:t>
            </w:r>
          </w:p>
        </w:tc>
      </w:tr>
      <w:tr w:rsidR="00442EE3" w:rsidRPr="0075555B" w14:paraId="5FE15918"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0D6976"/>
          </w:tcPr>
          <w:p w14:paraId="1320797D" w14:textId="39309B6B" w:rsidR="00442EE3" w:rsidRPr="0075555B" w:rsidRDefault="00442EE3" w:rsidP="00442EE3">
            <w:pPr>
              <w:pStyle w:val="ListParagraph"/>
              <w:numPr>
                <w:ilvl w:val="0"/>
                <w:numId w:val="7"/>
              </w:numPr>
              <w:bidi w:val="0"/>
              <w:spacing w:line="280" w:lineRule="exact"/>
              <w:jc w:val="both"/>
              <w:rPr>
                <w:rFonts w:ascii="Dubai" w:hAnsi="Dubai" w:cs="Dubai"/>
                <w:b/>
                <w:bCs/>
                <w:color w:val="FFFFFF" w:themeColor="background1"/>
                <w:sz w:val="22"/>
                <w:szCs w:val="22"/>
              </w:rPr>
            </w:pPr>
            <w:r w:rsidRPr="0075555B">
              <w:rPr>
                <w:rFonts w:ascii="Dubai" w:hAnsi="Dubai" w:cs="Dubai"/>
                <w:b/>
                <w:bCs/>
                <w:color w:val="FFFFFF" w:themeColor="background1"/>
                <w:sz w:val="22"/>
                <w:szCs w:val="22"/>
              </w:rPr>
              <w:t>Amendment</w:t>
            </w:r>
          </w:p>
        </w:tc>
      </w:tr>
      <w:tr w:rsidR="00442EE3" w:rsidRPr="0075555B" w14:paraId="321B7479"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3B4DC8C1" w14:textId="5C1695A0" w:rsidR="00442EE3" w:rsidRPr="0075555B" w:rsidRDefault="00442EE3" w:rsidP="009D3BB8">
            <w:pPr>
              <w:pStyle w:val="ListParagraph"/>
              <w:numPr>
                <w:ilvl w:val="0"/>
                <w:numId w:val="65"/>
              </w:numPr>
              <w:bidi w:val="0"/>
              <w:spacing w:line="280" w:lineRule="exact"/>
              <w:ind w:left="337" w:firstLine="0"/>
              <w:jc w:val="both"/>
              <w:rPr>
                <w:rFonts w:ascii="Dubai" w:hAnsi="Dubai" w:cs="Dubai"/>
                <w:sz w:val="22"/>
                <w:szCs w:val="22"/>
              </w:rPr>
            </w:pPr>
            <w:r w:rsidRPr="0075555B">
              <w:rPr>
                <w:rFonts w:ascii="Dubai" w:hAnsi="Dubai" w:cs="Dubai"/>
                <w:sz w:val="22"/>
                <w:szCs w:val="22"/>
              </w:rPr>
              <w:t>BSF and the Participating User may amend this Agreement by written agreement between them at time.</w:t>
            </w:r>
          </w:p>
        </w:tc>
      </w:tr>
      <w:tr w:rsidR="00442EE3" w:rsidRPr="0075555B" w14:paraId="3388611E"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1855ED96" w14:textId="18000EC0" w:rsidR="00442EE3" w:rsidRPr="0075555B" w:rsidRDefault="00442EE3" w:rsidP="009D3BB8">
            <w:pPr>
              <w:pStyle w:val="ListParagraph"/>
              <w:numPr>
                <w:ilvl w:val="0"/>
                <w:numId w:val="66"/>
              </w:numPr>
              <w:bidi w:val="0"/>
              <w:spacing w:line="280" w:lineRule="exact"/>
              <w:ind w:left="337" w:firstLine="0"/>
              <w:jc w:val="both"/>
              <w:rPr>
                <w:rFonts w:ascii="Dubai" w:hAnsi="Dubai" w:cs="Dubai"/>
                <w:sz w:val="22"/>
                <w:szCs w:val="22"/>
              </w:rPr>
            </w:pPr>
            <w:r w:rsidRPr="0075555B">
              <w:rPr>
                <w:rFonts w:ascii="Dubai" w:hAnsi="Dubai" w:cs="Dubai"/>
                <w:sz w:val="22"/>
                <w:szCs w:val="22"/>
              </w:rPr>
              <w:t xml:space="preserve">BSF may amend schedule 2, and may make any other amendment to this Agreement which BSF reasonably considers necessary as a result of (a) a legal or regulatory compliance issue applicable to the Services or its business or (b) a change to the SWIFT Documentation, from time to time by notice to the Participating User specifying the amendments. </w:t>
            </w:r>
            <w:r w:rsidRPr="0075555B">
              <w:rPr>
                <w:rFonts w:ascii="Dubai" w:hAnsi="Dubai" w:cs="Dubai"/>
                <w:sz w:val="22"/>
                <w:szCs w:val="22"/>
              </w:rPr>
              <w:lastRenderedPageBreak/>
              <w:t xml:space="preserve">The amendments specified in such a notice will take effect, subject to </w:t>
            </w:r>
            <w:r w:rsidRPr="00A05D34">
              <w:rPr>
                <w:rFonts w:ascii="Dubai" w:hAnsi="Dubai" w:cs="Dubai"/>
                <w:sz w:val="22"/>
                <w:szCs w:val="22"/>
              </w:rPr>
              <w:t>clause</w:t>
            </w:r>
            <w:r w:rsidRPr="00DD5B75">
              <w:rPr>
                <w:rFonts w:ascii="Dubai" w:hAnsi="Dubai" w:cs="Dubai"/>
                <w:sz w:val="22"/>
                <w:szCs w:val="22"/>
              </w:rPr>
              <w:t xml:space="preserve"> </w:t>
            </w:r>
            <w:r w:rsidRPr="0075555B">
              <w:rPr>
                <w:rFonts w:ascii="Dubai" w:hAnsi="Dubai" w:cs="Dubai"/>
                <w:sz w:val="22"/>
                <w:szCs w:val="22"/>
              </w:rPr>
              <w:t>15.4,30 days (or such shorter period as BSF may specify in the notice where necessary for the effective continued provision of the Services) after service of BSF’s notice.</w:t>
            </w:r>
          </w:p>
        </w:tc>
      </w:tr>
      <w:tr w:rsidR="00442EE3" w:rsidRPr="0075555B" w14:paraId="3D7DEDD6"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2A6345EA" w14:textId="0694C271" w:rsidR="00442EE3" w:rsidRPr="0075555B" w:rsidRDefault="00442EE3" w:rsidP="009D3BB8">
            <w:pPr>
              <w:pStyle w:val="ListParagraph"/>
              <w:numPr>
                <w:ilvl w:val="0"/>
                <w:numId w:val="67"/>
              </w:numPr>
              <w:bidi w:val="0"/>
              <w:spacing w:line="280" w:lineRule="exact"/>
              <w:ind w:left="427" w:hanging="90"/>
              <w:jc w:val="both"/>
              <w:rPr>
                <w:rFonts w:ascii="Dubai" w:hAnsi="Dubai" w:cs="Dubai"/>
                <w:sz w:val="22"/>
                <w:szCs w:val="22"/>
              </w:rPr>
            </w:pPr>
            <w:r w:rsidRPr="0075555B">
              <w:rPr>
                <w:rFonts w:ascii="Dubai" w:hAnsi="Dubai" w:cs="Dubai"/>
                <w:sz w:val="22"/>
                <w:szCs w:val="22"/>
              </w:rPr>
              <w:lastRenderedPageBreak/>
              <w:t>If, under clause14.2, BSF amends schedule 2 so as to make available a new Service, BSF may in the notice identifying the new Service also set out supplemental terms and conditions applicable to that Service. If the Participating User or any other Customer makes any use of that Service the Participating User will be deemed to agree the amendment of this Agreement to include those supplemental terms and conditions.</w:t>
            </w:r>
          </w:p>
        </w:tc>
      </w:tr>
      <w:tr w:rsidR="00442EE3" w:rsidRPr="0075555B" w14:paraId="655593A0"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33BC9965" w14:textId="13F41BA1" w:rsidR="00442EE3" w:rsidRPr="0075555B" w:rsidRDefault="00442EE3" w:rsidP="009D3BB8">
            <w:pPr>
              <w:pStyle w:val="ListParagraph"/>
              <w:numPr>
                <w:ilvl w:val="0"/>
                <w:numId w:val="68"/>
              </w:numPr>
              <w:bidi w:val="0"/>
              <w:spacing w:line="280" w:lineRule="exact"/>
              <w:ind w:left="427" w:hanging="90"/>
              <w:jc w:val="both"/>
              <w:rPr>
                <w:rFonts w:ascii="Dubai" w:hAnsi="Dubai" w:cs="Dubai"/>
                <w:sz w:val="22"/>
                <w:szCs w:val="22"/>
              </w:rPr>
            </w:pPr>
            <w:r w:rsidRPr="0075555B">
              <w:rPr>
                <w:rFonts w:ascii="Dubai" w:hAnsi="Dubai" w:cs="Dubai"/>
                <w:sz w:val="22"/>
                <w:szCs w:val="22"/>
              </w:rPr>
              <w:t xml:space="preserve">Each Customer other than the Participating User agrees to be bound by any amendment to this Agreement made under this </w:t>
            </w:r>
            <w:r w:rsidRPr="00A05D34">
              <w:rPr>
                <w:rFonts w:ascii="Dubai" w:hAnsi="Dubai" w:cs="Dubai"/>
                <w:sz w:val="22"/>
                <w:szCs w:val="22"/>
              </w:rPr>
              <w:t>clause</w:t>
            </w:r>
            <w:r w:rsidRPr="00DD5B75">
              <w:rPr>
                <w:rFonts w:ascii="Dubai" w:hAnsi="Dubai" w:cs="Dubai"/>
                <w:sz w:val="22"/>
                <w:szCs w:val="22"/>
              </w:rPr>
              <w:t xml:space="preserve"> </w:t>
            </w:r>
            <w:r w:rsidRPr="0075555B">
              <w:rPr>
                <w:rFonts w:ascii="Dubai" w:hAnsi="Dubai" w:cs="Dubai"/>
                <w:sz w:val="22"/>
                <w:szCs w:val="22"/>
              </w:rPr>
              <w:t>14.</w:t>
            </w:r>
          </w:p>
        </w:tc>
      </w:tr>
      <w:tr w:rsidR="00442EE3" w:rsidRPr="0075555B" w14:paraId="69BEBB2B"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0D6976"/>
          </w:tcPr>
          <w:p w14:paraId="58EF272C" w14:textId="68CFE41E" w:rsidR="00442EE3" w:rsidRPr="0075555B" w:rsidRDefault="00442EE3" w:rsidP="00442EE3">
            <w:pPr>
              <w:pStyle w:val="ListParagraph"/>
              <w:numPr>
                <w:ilvl w:val="0"/>
                <w:numId w:val="7"/>
              </w:numPr>
              <w:bidi w:val="0"/>
              <w:spacing w:line="280" w:lineRule="exact"/>
              <w:jc w:val="both"/>
              <w:rPr>
                <w:rFonts w:ascii="Dubai" w:hAnsi="Dubai" w:cs="Dubai"/>
                <w:b/>
                <w:bCs/>
                <w:color w:val="FFFFFF" w:themeColor="background1"/>
                <w:sz w:val="22"/>
                <w:szCs w:val="22"/>
              </w:rPr>
            </w:pPr>
            <w:r w:rsidRPr="0075555B">
              <w:rPr>
                <w:rFonts w:ascii="Dubai" w:hAnsi="Dubai" w:cs="Dubai"/>
                <w:b/>
                <w:bCs/>
                <w:color w:val="FFFFFF" w:themeColor="background1"/>
                <w:sz w:val="22"/>
                <w:szCs w:val="22"/>
              </w:rPr>
              <w:t>Termination and suspension</w:t>
            </w:r>
          </w:p>
        </w:tc>
      </w:tr>
      <w:tr w:rsidR="00442EE3" w:rsidRPr="0075555B" w14:paraId="0959C2DB"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6212E14A" w14:textId="16D4BA45" w:rsidR="00442EE3" w:rsidRPr="0075555B" w:rsidRDefault="00442EE3" w:rsidP="009D3BB8">
            <w:pPr>
              <w:pStyle w:val="ListParagraph"/>
              <w:numPr>
                <w:ilvl w:val="0"/>
                <w:numId w:val="69"/>
              </w:numPr>
              <w:bidi w:val="0"/>
              <w:spacing w:line="280" w:lineRule="exact"/>
              <w:ind w:left="427" w:hanging="90"/>
              <w:jc w:val="both"/>
              <w:rPr>
                <w:rFonts w:ascii="Dubai" w:hAnsi="Dubai" w:cs="Dubai"/>
                <w:sz w:val="22"/>
                <w:szCs w:val="22"/>
              </w:rPr>
            </w:pPr>
            <w:r w:rsidRPr="0075555B">
              <w:rPr>
                <w:rFonts w:ascii="Dubai" w:hAnsi="Dubai" w:cs="Dubai"/>
                <w:sz w:val="22"/>
                <w:szCs w:val="22"/>
              </w:rPr>
              <w:t xml:space="preserve">This Agreement will be effective (or is deemed to have been effective) as of the effective date specified in schedule 2 (or, if no such date is, as of the date of this Agreement) and will continue in full force and effect indefinitely unless terminated under this </w:t>
            </w:r>
            <w:r w:rsidRPr="00A05D34">
              <w:rPr>
                <w:rFonts w:ascii="Dubai" w:hAnsi="Dubai" w:cs="Dubai"/>
                <w:sz w:val="22"/>
                <w:szCs w:val="22"/>
              </w:rPr>
              <w:t>clause</w:t>
            </w:r>
            <w:r w:rsidRPr="00DD5B75">
              <w:rPr>
                <w:rFonts w:ascii="Dubai" w:hAnsi="Dubai" w:cs="Dubai"/>
                <w:sz w:val="22"/>
                <w:szCs w:val="22"/>
              </w:rPr>
              <w:t xml:space="preserve"> 15</w:t>
            </w:r>
            <w:r w:rsidRPr="0075555B">
              <w:rPr>
                <w:rFonts w:ascii="Dubai" w:hAnsi="Dubai" w:cs="Dubai"/>
                <w:sz w:val="22"/>
                <w:szCs w:val="22"/>
              </w:rPr>
              <w:t>.</w:t>
            </w:r>
          </w:p>
        </w:tc>
      </w:tr>
      <w:tr w:rsidR="00442EE3" w:rsidRPr="0075555B" w14:paraId="77AC00E5"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34B3FADF" w14:textId="70E03E25" w:rsidR="00442EE3" w:rsidRPr="0075555B" w:rsidRDefault="00442EE3" w:rsidP="009D3BB8">
            <w:pPr>
              <w:pStyle w:val="ListParagraph"/>
              <w:numPr>
                <w:ilvl w:val="0"/>
                <w:numId w:val="70"/>
              </w:numPr>
              <w:bidi w:val="0"/>
              <w:spacing w:line="280" w:lineRule="exact"/>
              <w:ind w:left="427" w:hanging="90"/>
              <w:jc w:val="both"/>
              <w:rPr>
                <w:rFonts w:ascii="Dubai" w:hAnsi="Dubai" w:cs="Dubai"/>
                <w:sz w:val="22"/>
                <w:szCs w:val="22"/>
              </w:rPr>
            </w:pPr>
            <w:r w:rsidRPr="0075555B">
              <w:rPr>
                <w:rFonts w:ascii="Dubai" w:hAnsi="Dubai" w:cs="Dubai"/>
                <w:sz w:val="22"/>
                <w:szCs w:val="22"/>
              </w:rPr>
              <w:t>Either BSF or the Participating User may terminate this Agreement, either as a whole or to the extent that it relates to the rights and obligations of a particular Customer, at any time on 60 days’ (or such shorter period as BSF and the Participating User may agree in writing) notice to the other such party.</w:t>
            </w:r>
          </w:p>
        </w:tc>
      </w:tr>
      <w:tr w:rsidR="00442EE3" w:rsidRPr="0075555B" w14:paraId="10E2F172"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21749774" w14:textId="5518D0EA" w:rsidR="00442EE3" w:rsidRPr="0075555B" w:rsidRDefault="00442EE3" w:rsidP="009D3BB8">
            <w:pPr>
              <w:pStyle w:val="ListParagraph"/>
              <w:numPr>
                <w:ilvl w:val="0"/>
                <w:numId w:val="71"/>
              </w:numPr>
              <w:bidi w:val="0"/>
              <w:spacing w:line="280" w:lineRule="exact"/>
              <w:ind w:left="427" w:hanging="90"/>
              <w:jc w:val="both"/>
              <w:rPr>
                <w:rFonts w:ascii="Dubai" w:hAnsi="Dubai" w:cs="Dubai"/>
                <w:sz w:val="22"/>
                <w:szCs w:val="22"/>
              </w:rPr>
            </w:pPr>
            <w:r w:rsidRPr="0075555B">
              <w:rPr>
                <w:rFonts w:ascii="Dubai" w:hAnsi="Dubai" w:cs="Dubai"/>
                <w:sz w:val="22"/>
                <w:szCs w:val="22"/>
              </w:rPr>
              <w:t>Either BSF or the Participating User may terminate this Agreement by notice to the other such party with immediate effect in any of the following circumstances:</w:t>
            </w:r>
          </w:p>
        </w:tc>
      </w:tr>
      <w:tr w:rsidR="00442EE3" w:rsidRPr="0075555B" w14:paraId="57BD9344"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6DF47F1E" w14:textId="683417D9" w:rsidR="00442EE3" w:rsidRPr="0075555B" w:rsidRDefault="00442EE3" w:rsidP="00442EE3">
            <w:pPr>
              <w:pStyle w:val="ListParagraph"/>
              <w:numPr>
                <w:ilvl w:val="0"/>
                <w:numId w:val="72"/>
              </w:numPr>
              <w:bidi w:val="0"/>
              <w:spacing w:line="280" w:lineRule="exact"/>
              <w:ind w:hanging="113"/>
              <w:jc w:val="both"/>
              <w:rPr>
                <w:rFonts w:ascii="Dubai" w:hAnsi="Dubai" w:cs="Dubai"/>
                <w:sz w:val="22"/>
                <w:szCs w:val="22"/>
              </w:rPr>
            </w:pPr>
            <w:r w:rsidRPr="0075555B">
              <w:rPr>
                <w:rFonts w:ascii="Dubai" w:hAnsi="Dubai" w:cs="Dubai"/>
                <w:sz w:val="22"/>
                <w:szCs w:val="22"/>
              </w:rPr>
              <w:t>where either such party is not an Authorized SWIFT Participant;</w:t>
            </w:r>
          </w:p>
        </w:tc>
      </w:tr>
      <w:tr w:rsidR="00442EE3" w:rsidRPr="0075555B" w14:paraId="56E8A11C"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2A2B36F8" w14:textId="49D1DFDC" w:rsidR="00442EE3" w:rsidRPr="0075555B" w:rsidRDefault="00442EE3" w:rsidP="00442EE3">
            <w:pPr>
              <w:pStyle w:val="ListParagraph"/>
              <w:numPr>
                <w:ilvl w:val="0"/>
                <w:numId w:val="73"/>
              </w:numPr>
              <w:bidi w:val="0"/>
              <w:spacing w:line="280" w:lineRule="exact"/>
              <w:ind w:hanging="113"/>
              <w:jc w:val="both"/>
              <w:rPr>
                <w:rFonts w:ascii="Dubai" w:hAnsi="Dubai" w:cs="Dubai"/>
                <w:sz w:val="22"/>
                <w:szCs w:val="22"/>
              </w:rPr>
            </w:pPr>
            <w:r w:rsidRPr="0075555B">
              <w:rPr>
                <w:rFonts w:ascii="Dubai" w:hAnsi="Dubai" w:cs="Dubai"/>
                <w:sz w:val="22"/>
                <w:szCs w:val="22"/>
              </w:rPr>
              <w:t>where SWIFT has ceased to provide, and not resumed providing, the SWIFT Messaging Services or the Direct Corporate Access Service;</w:t>
            </w:r>
          </w:p>
        </w:tc>
      </w:tr>
      <w:tr w:rsidR="00442EE3" w:rsidRPr="0075555B" w14:paraId="4EF0AB09"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115397BB" w14:textId="4B73A043" w:rsidR="00442EE3" w:rsidRPr="0075555B" w:rsidRDefault="00442EE3" w:rsidP="00442EE3">
            <w:pPr>
              <w:pStyle w:val="ListParagraph"/>
              <w:numPr>
                <w:ilvl w:val="0"/>
                <w:numId w:val="74"/>
              </w:numPr>
              <w:bidi w:val="0"/>
              <w:spacing w:line="280" w:lineRule="exact"/>
              <w:ind w:hanging="113"/>
              <w:jc w:val="both"/>
              <w:rPr>
                <w:rFonts w:ascii="Dubai" w:hAnsi="Dubai" w:cs="Dubai"/>
                <w:sz w:val="22"/>
                <w:szCs w:val="22"/>
              </w:rPr>
            </w:pPr>
            <w:r w:rsidRPr="0075555B">
              <w:rPr>
                <w:rFonts w:ascii="Dubai" w:hAnsi="Dubai" w:cs="Dubai"/>
                <w:sz w:val="22"/>
                <w:szCs w:val="22"/>
              </w:rPr>
              <w:t>where SWIFT, in exercise of its rights under a SWIFT Agreement, has required either party to terminate this Agreement;</w:t>
            </w:r>
          </w:p>
        </w:tc>
      </w:tr>
      <w:tr w:rsidR="00442EE3" w:rsidRPr="0075555B" w14:paraId="17FAEE0C"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115F8195" w14:textId="5DD6B3BD" w:rsidR="00442EE3" w:rsidRPr="0075555B" w:rsidRDefault="00442EE3" w:rsidP="00442EE3">
            <w:pPr>
              <w:pStyle w:val="ListParagraph"/>
              <w:numPr>
                <w:ilvl w:val="0"/>
                <w:numId w:val="75"/>
              </w:numPr>
              <w:bidi w:val="0"/>
              <w:spacing w:line="280" w:lineRule="exact"/>
              <w:ind w:hanging="113"/>
              <w:jc w:val="both"/>
              <w:rPr>
                <w:rFonts w:ascii="Dubai" w:hAnsi="Dubai" w:cs="Dubai"/>
                <w:sz w:val="22"/>
                <w:szCs w:val="22"/>
              </w:rPr>
            </w:pPr>
            <w:r w:rsidRPr="0075555B">
              <w:rPr>
                <w:rFonts w:ascii="Dubai" w:hAnsi="Dubai" w:cs="Dubai"/>
                <w:sz w:val="22"/>
                <w:szCs w:val="22"/>
              </w:rPr>
              <w:t>where the other such party has failed to make a payment required under this Agreement or a SWIFT Agreement when it is due, and has failed to remedy such non-payment within 14 days of being requested in writing to do so, or committed any material breach of this agreement or a SWIFT Agreement (including any breach of its security obligations); or</w:t>
            </w:r>
          </w:p>
        </w:tc>
      </w:tr>
      <w:tr w:rsidR="00442EE3" w:rsidRPr="0075555B" w14:paraId="1FFD442E"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41E597CC" w14:textId="79FAA72E" w:rsidR="00442EE3" w:rsidRPr="0075555B" w:rsidRDefault="00442EE3" w:rsidP="00442EE3">
            <w:pPr>
              <w:pStyle w:val="ListParagraph"/>
              <w:numPr>
                <w:ilvl w:val="0"/>
                <w:numId w:val="76"/>
              </w:numPr>
              <w:bidi w:val="0"/>
              <w:spacing w:line="280" w:lineRule="exact"/>
              <w:ind w:hanging="113"/>
              <w:jc w:val="both"/>
              <w:rPr>
                <w:rFonts w:ascii="Dubai" w:hAnsi="Dubai" w:cs="Dubai"/>
                <w:sz w:val="22"/>
                <w:szCs w:val="22"/>
              </w:rPr>
            </w:pPr>
            <w:r w:rsidRPr="0075555B">
              <w:rPr>
                <w:rFonts w:ascii="Dubai" w:hAnsi="Dubai" w:cs="Dubai"/>
                <w:sz w:val="22"/>
                <w:szCs w:val="22"/>
              </w:rPr>
              <w:t xml:space="preserve">where the other such party has passed a resolution for its winding-up or a court of competent jurisdiction has made an order for the other such party’s winding-up or dissolution; an administration order has been made in relation to the other such party or a receiver has been appointed over, or an encumbrancer has taken possession of or sold, an asset of the other such party; the other such party has made an arrangement or composition with its creditors generally or made an application to a court of competent jurisdiction for protection from its creditors generally; or an event has occurred in relation to the other such party in any jurisdiction which is equivalent to one of the events specified in this </w:t>
            </w:r>
            <w:r w:rsidRPr="00DD5B75">
              <w:rPr>
                <w:rFonts w:ascii="Dubai" w:hAnsi="Dubai" w:cs="Dubai"/>
                <w:sz w:val="22"/>
                <w:szCs w:val="22"/>
              </w:rPr>
              <w:t>clause</w:t>
            </w:r>
            <w:r w:rsidRPr="0075555B">
              <w:rPr>
                <w:rFonts w:ascii="Dubai" w:hAnsi="Dubai" w:cs="Dubai"/>
                <w:sz w:val="22"/>
                <w:szCs w:val="22"/>
              </w:rPr>
              <w:t>.</w:t>
            </w:r>
          </w:p>
        </w:tc>
      </w:tr>
      <w:tr w:rsidR="00442EE3" w:rsidRPr="0075555B" w14:paraId="39CEDED8"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2F325AB7" w14:textId="4EEFD17C" w:rsidR="00442EE3" w:rsidRPr="0075555B" w:rsidRDefault="00442EE3" w:rsidP="00F0668B">
            <w:pPr>
              <w:pStyle w:val="ListParagraph"/>
              <w:numPr>
                <w:ilvl w:val="0"/>
                <w:numId w:val="77"/>
              </w:numPr>
              <w:bidi w:val="0"/>
              <w:spacing w:line="280" w:lineRule="exact"/>
              <w:ind w:left="427" w:hanging="90"/>
              <w:jc w:val="both"/>
              <w:rPr>
                <w:rFonts w:ascii="Dubai" w:hAnsi="Dubai" w:cs="Dubai"/>
                <w:sz w:val="22"/>
                <w:szCs w:val="22"/>
              </w:rPr>
            </w:pPr>
            <w:r w:rsidRPr="0075555B">
              <w:rPr>
                <w:rFonts w:ascii="Dubai" w:hAnsi="Dubai" w:cs="Dubai"/>
                <w:sz w:val="22"/>
                <w:szCs w:val="22"/>
              </w:rPr>
              <w:t>The Participating User may terminate this Agreement with immediate effect and without penalty by notice to BSF at any time within 60 days of receipt of a notice of amendments to the fees or this Agreement under this Agreement.</w:t>
            </w:r>
          </w:p>
        </w:tc>
      </w:tr>
      <w:tr w:rsidR="00442EE3" w:rsidRPr="0075555B" w14:paraId="2CDDC91B"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6F626586" w14:textId="61445F1B" w:rsidR="00442EE3" w:rsidRPr="0075555B" w:rsidRDefault="00442EE3" w:rsidP="00F0668B">
            <w:pPr>
              <w:pStyle w:val="ListParagraph"/>
              <w:numPr>
                <w:ilvl w:val="0"/>
                <w:numId w:val="78"/>
              </w:numPr>
              <w:bidi w:val="0"/>
              <w:spacing w:line="280" w:lineRule="exact"/>
              <w:ind w:left="337" w:firstLine="0"/>
              <w:jc w:val="both"/>
              <w:rPr>
                <w:rFonts w:ascii="Dubai" w:hAnsi="Dubai" w:cs="Dubai"/>
                <w:sz w:val="22"/>
                <w:szCs w:val="22"/>
              </w:rPr>
            </w:pPr>
            <w:r w:rsidRPr="0075555B">
              <w:rPr>
                <w:rFonts w:ascii="Dubai" w:hAnsi="Dubai" w:cs="Dubai"/>
                <w:sz w:val="22"/>
                <w:szCs w:val="22"/>
              </w:rPr>
              <w:t xml:space="preserve">If at any time the Participating User is entitled to terminate this Agreement under </w:t>
            </w:r>
            <w:r w:rsidRPr="00A05D34">
              <w:rPr>
                <w:rFonts w:ascii="Dubai" w:hAnsi="Dubai" w:cs="Dubai"/>
                <w:sz w:val="22"/>
                <w:szCs w:val="22"/>
              </w:rPr>
              <w:t>clause</w:t>
            </w:r>
            <w:r w:rsidRPr="00DD5B75">
              <w:rPr>
                <w:rFonts w:ascii="Dubai" w:hAnsi="Dubai" w:cs="Dubai"/>
                <w:sz w:val="22"/>
                <w:szCs w:val="22"/>
              </w:rPr>
              <w:t xml:space="preserve"> 15</w:t>
            </w:r>
            <w:r w:rsidRPr="0075555B">
              <w:rPr>
                <w:rFonts w:ascii="Dubai" w:hAnsi="Dubai" w:cs="Dubai"/>
                <w:sz w:val="22"/>
                <w:szCs w:val="22"/>
              </w:rPr>
              <w:t>.2, 15.3 or 15.4 any Customer may terminate this Agreement to the extent that it relates to its own rights and obligations by notice to BSF.</w:t>
            </w:r>
          </w:p>
        </w:tc>
      </w:tr>
      <w:tr w:rsidR="00442EE3" w:rsidRPr="0075555B" w14:paraId="14BEF584"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5E844E5C" w14:textId="4FD3884C" w:rsidR="00442EE3" w:rsidRPr="0075555B" w:rsidRDefault="00442EE3" w:rsidP="009D3BB8">
            <w:pPr>
              <w:pStyle w:val="ListParagraph"/>
              <w:numPr>
                <w:ilvl w:val="0"/>
                <w:numId w:val="79"/>
              </w:numPr>
              <w:bidi w:val="0"/>
              <w:spacing w:line="280" w:lineRule="exact"/>
              <w:ind w:left="427" w:hanging="90"/>
              <w:jc w:val="both"/>
              <w:rPr>
                <w:rFonts w:ascii="Dubai" w:hAnsi="Dubai" w:cs="Dubai"/>
                <w:sz w:val="22"/>
                <w:szCs w:val="22"/>
              </w:rPr>
            </w:pPr>
            <w:r w:rsidRPr="0075555B">
              <w:rPr>
                <w:rFonts w:ascii="Dubai" w:hAnsi="Dubai" w:cs="Dubai"/>
                <w:sz w:val="22"/>
                <w:szCs w:val="22"/>
              </w:rPr>
              <w:t xml:space="preserve">BSF may terminate this Agreement to the extent that it relates to the rights and obligations of a particular Customer (including, except in relation to </w:t>
            </w:r>
            <w:r w:rsidRPr="00FA5896">
              <w:rPr>
                <w:rFonts w:ascii="Dubai" w:hAnsi="Dubai" w:cs="Dubai"/>
                <w:sz w:val="22"/>
                <w:szCs w:val="22"/>
              </w:rPr>
              <w:t>clause</w:t>
            </w:r>
            <w:r w:rsidRPr="0075555B">
              <w:rPr>
                <w:rFonts w:ascii="Dubai" w:hAnsi="Dubai" w:cs="Dubai"/>
                <w:sz w:val="22"/>
                <w:szCs w:val="22"/>
              </w:rPr>
              <w:t xml:space="preserve"> the Participating User, in which case this Agreement will terminate as a whole) by notice to the Participating User with immediate effect if that Customer</w:t>
            </w:r>
          </w:p>
        </w:tc>
      </w:tr>
      <w:tr w:rsidR="00442EE3" w:rsidRPr="0075555B" w14:paraId="7575BA71"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735A9792" w14:textId="6E551321" w:rsidR="00442EE3" w:rsidRPr="0075555B" w:rsidRDefault="00442EE3" w:rsidP="00442EE3">
            <w:pPr>
              <w:pStyle w:val="ListParagraph"/>
              <w:numPr>
                <w:ilvl w:val="0"/>
                <w:numId w:val="80"/>
              </w:numPr>
              <w:bidi w:val="0"/>
              <w:spacing w:line="280" w:lineRule="exact"/>
              <w:ind w:hanging="113"/>
              <w:jc w:val="both"/>
              <w:rPr>
                <w:rFonts w:ascii="Dubai" w:hAnsi="Dubai" w:cs="Dubai"/>
                <w:sz w:val="22"/>
                <w:szCs w:val="22"/>
              </w:rPr>
            </w:pPr>
            <w:r w:rsidRPr="0075555B">
              <w:rPr>
                <w:rFonts w:ascii="Dubai" w:hAnsi="Dubai" w:cs="Dubai"/>
                <w:sz w:val="22"/>
                <w:szCs w:val="22"/>
              </w:rPr>
              <w:t>is not a Customer Group Member;</w:t>
            </w:r>
          </w:p>
        </w:tc>
      </w:tr>
      <w:tr w:rsidR="00442EE3" w:rsidRPr="0075555B" w14:paraId="61F5C7D8"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5C090AF2" w14:textId="1DF55692" w:rsidR="00442EE3" w:rsidRPr="0075555B" w:rsidRDefault="00442EE3" w:rsidP="00442EE3">
            <w:pPr>
              <w:pStyle w:val="ListParagraph"/>
              <w:numPr>
                <w:ilvl w:val="0"/>
                <w:numId w:val="81"/>
              </w:numPr>
              <w:bidi w:val="0"/>
              <w:spacing w:line="280" w:lineRule="exact"/>
              <w:ind w:hanging="113"/>
              <w:jc w:val="both"/>
              <w:rPr>
                <w:rFonts w:ascii="Dubai" w:hAnsi="Dubai" w:cs="Dubai"/>
                <w:sz w:val="22"/>
                <w:szCs w:val="22"/>
              </w:rPr>
            </w:pPr>
            <w:r w:rsidRPr="0075555B">
              <w:rPr>
                <w:rFonts w:ascii="Dubai" w:hAnsi="Dubai" w:cs="Dubai"/>
                <w:sz w:val="22"/>
                <w:szCs w:val="22"/>
              </w:rPr>
              <w:t>commits any material breach of this Agreement;</w:t>
            </w:r>
          </w:p>
        </w:tc>
      </w:tr>
      <w:tr w:rsidR="00442EE3" w:rsidRPr="0075555B" w14:paraId="2D626AEF"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40A5A2C6" w14:textId="04F08815" w:rsidR="00442EE3" w:rsidRPr="0075555B" w:rsidRDefault="00442EE3" w:rsidP="00442EE3">
            <w:pPr>
              <w:pStyle w:val="ListParagraph"/>
              <w:numPr>
                <w:ilvl w:val="0"/>
                <w:numId w:val="82"/>
              </w:numPr>
              <w:bidi w:val="0"/>
              <w:spacing w:line="280" w:lineRule="exact"/>
              <w:ind w:hanging="113"/>
              <w:jc w:val="both"/>
              <w:rPr>
                <w:rFonts w:ascii="Dubai" w:hAnsi="Dubai" w:cs="Dubai"/>
                <w:sz w:val="22"/>
                <w:szCs w:val="22"/>
              </w:rPr>
            </w:pPr>
            <w:r w:rsidRPr="0075555B">
              <w:rPr>
                <w:rFonts w:ascii="Dubai" w:hAnsi="Dubai" w:cs="Dubai"/>
                <w:sz w:val="22"/>
                <w:szCs w:val="22"/>
              </w:rPr>
              <w:t>does not have an Operating Account Agreement in place with BSF;</w:t>
            </w:r>
          </w:p>
        </w:tc>
      </w:tr>
      <w:tr w:rsidR="00442EE3" w:rsidRPr="0075555B" w14:paraId="2AB4B0A9"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14BCD143" w14:textId="5D2D1200" w:rsidR="00442EE3" w:rsidRPr="0075555B" w:rsidRDefault="00442EE3" w:rsidP="00442EE3">
            <w:pPr>
              <w:pStyle w:val="ListParagraph"/>
              <w:numPr>
                <w:ilvl w:val="0"/>
                <w:numId w:val="83"/>
              </w:numPr>
              <w:bidi w:val="0"/>
              <w:spacing w:line="280" w:lineRule="exact"/>
              <w:ind w:hanging="113"/>
              <w:jc w:val="both"/>
              <w:rPr>
                <w:rFonts w:ascii="Dubai" w:hAnsi="Dubai" w:cs="Dubai"/>
                <w:sz w:val="22"/>
                <w:szCs w:val="22"/>
              </w:rPr>
            </w:pPr>
            <w:r w:rsidRPr="0075555B">
              <w:rPr>
                <w:rFonts w:ascii="Dubai" w:hAnsi="Dubai" w:cs="Dubai"/>
                <w:sz w:val="22"/>
                <w:szCs w:val="22"/>
              </w:rPr>
              <w:t xml:space="preserve">Revokes or seeks to revoke the appointment made in </w:t>
            </w:r>
            <w:r w:rsidRPr="00A05D34">
              <w:rPr>
                <w:rFonts w:ascii="Dubai" w:hAnsi="Dubai" w:cs="Dubai"/>
                <w:sz w:val="22"/>
                <w:szCs w:val="22"/>
              </w:rPr>
              <w:t>clause</w:t>
            </w:r>
            <w:r w:rsidRPr="00DD5B75">
              <w:rPr>
                <w:rFonts w:ascii="Dubai" w:hAnsi="Dubai" w:cs="Dubai"/>
                <w:sz w:val="22"/>
                <w:szCs w:val="22"/>
              </w:rPr>
              <w:t xml:space="preserve"> </w:t>
            </w:r>
            <w:r w:rsidRPr="0075555B">
              <w:rPr>
                <w:rFonts w:ascii="Dubai" w:hAnsi="Dubai" w:cs="Dubai"/>
                <w:sz w:val="22"/>
                <w:szCs w:val="22"/>
              </w:rPr>
              <w:t>15.6.1</w:t>
            </w:r>
          </w:p>
        </w:tc>
      </w:tr>
      <w:tr w:rsidR="00442EE3" w:rsidRPr="0075555B" w14:paraId="68AB4992"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602E3B71" w14:textId="664E6017" w:rsidR="00442EE3" w:rsidRPr="0075555B" w:rsidRDefault="00442EE3" w:rsidP="00F0668B">
            <w:pPr>
              <w:pStyle w:val="ListParagraph"/>
              <w:numPr>
                <w:ilvl w:val="0"/>
                <w:numId w:val="84"/>
              </w:numPr>
              <w:bidi w:val="0"/>
              <w:spacing w:line="280" w:lineRule="exact"/>
              <w:ind w:left="517" w:hanging="180"/>
              <w:jc w:val="both"/>
              <w:rPr>
                <w:rFonts w:ascii="Dubai" w:hAnsi="Dubai" w:cs="Dubai"/>
                <w:sz w:val="22"/>
                <w:szCs w:val="22"/>
              </w:rPr>
            </w:pPr>
            <w:r w:rsidRPr="0075555B">
              <w:rPr>
                <w:rFonts w:ascii="Dubai" w:hAnsi="Dubai" w:cs="Dubai"/>
                <w:sz w:val="22"/>
                <w:szCs w:val="22"/>
              </w:rPr>
              <w:t xml:space="preserve">Termination of this Agreement does not affect a party’s accrued rights and obligations at the date of termination. Each party’s further rights and obligations shall cease immediately on termination except that </w:t>
            </w:r>
            <w:r w:rsidRPr="00DD5B75">
              <w:rPr>
                <w:rFonts w:ascii="Dubai" w:hAnsi="Dubai" w:cs="Dubai"/>
                <w:sz w:val="22"/>
                <w:szCs w:val="22"/>
              </w:rPr>
              <w:t xml:space="preserve">clauses </w:t>
            </w:r>
            <w:r w:rsidRPr="00A05D34">
              <w:rPr>
                <w:rFonts w:ascii="Dubai" w:hAnsi="Dubai" w:cs="Dubai"/>
                <w:sz w:val="22"/>
                <w:szCs w:val="22"/>
              </w:rPr>
              <w:t>1, 5, 6, 8, 10, 11, 12, 14, 16.7, 17</w:t>
            </w:r>
            <w:r w:rsidRPr="0075555B">
              <w:rPr>
                <w:rFonts w:ascii="Dubai" w:hAnsi="Dubai" w:cs="Dubai"/>
                <w:sz w:val="22"/>
                <w:szCs w:val="22"/>
              </w:rPr>
              <w:t xml:space="preserve"> and 18 shall survive termination of this Agreement and continue in full force and effect.</w:t>
            </w:r>
          </w:p>
        </w:tc>
      </w:tr>
      <w:tr w:rsidR="00442EE3" w:rsidRPr="0075555B" w14:paraId="709A31F3"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47966B2B" w14:textId="0873B4EA" w:rsidR="00442EE3" w:rsidRPr="0075555B" w:rsidRDefault="00442EE3" w:rsidP="00FF64CB">
            <w:pPr>
              <w:pStyle w:val="ListParagraph"/>
              <w:numPr>
                <w:ilvl w:val="0"/>
                <w:numId w:val="85"/>
              </w:numPr>
              <w:bidi w:val="0"/>
              <w:spacing w:line="280" w:lineRule="exact"/>
              <w:ind w:left="427" w:hanging="90"/>
              <w:jc w:val="both"/>
              <w:rPr>
                <w:rFonts w:ascii="Dubai" w:hAnsi="Dubai" w:cs="Dubai"/>
                <w:sz w:val="22"/>
                <w:szCs w:val="22"/>
              </w:rPr>
            </w:pPr>
            <w:r w:rsidRPr="0075555B">
              <w:rPr>
                <w:rFonts w:ascii="Dubai" w:hAnsi="Dubai" w:cs="Dubai"/>
                <w:sz w:val="22"/>
                <w:szCs w:val="22"/>
              </w:rPr>
              <w:lastRenderedPageBreak/>
              <w:t xml:space="preserve">If at any time BSF is entitled to terminate this Agreement as a whole or in part under </w:t>
            </w:r>
            <w:r w:rsidRPr="00A05D34">
              <w:rPr>
                <w:rFonts w:ascii="Dubai" w:hAnsi="Dubai" w:cs="Dubai"/>
                <w:sz w:val="22"/>
                <w:szCs w:val="22"/>
              </w:rPr>
              <w:t>clause</w:t>
            </w:r>
            <w:r w:rsidRPr="00DD5B75">
              <w:rPr>
                <w:rFonts w:ascii="Dubai" w:hAnsi="Dubai" w:cs="Dubai"/>
                <w:sz w:val="22"/>
                <w:szCs w:val="22"/>
              </w:rPr>
              <w:t xml:space="preserve"> </w:t>
            </w:r>
            <w:r w:rsidRPr="0075555B">
              <w:rPr>
                <w:rFonts w:ascii="Dubai" w:hAnsi="Dubai" w:cs="Dubai"/>
                <w:sz w:val="22"/>
                <w:szCs w:val="22"/>
              </w:rPr>
              <w:t>15.3 or</w:t>
            </w:r>
            <w:r>
              <w:rPr>
                <w:rFonts w:ascii="Dubai" w:hAnsi="Dubai" w:cs="Dubai"/>
                <w:sz w:val="22"/>
                <w:szCs w:val="22"/>
              </w:rPr>
              <w:t xml:space="preserve"> </w:t>
            </w:r>
            <w:r w:rsidRPr="0075555B">
              <w:rPr>
                <w:rFonts w:ascii="Dubai" w:hAnsi="Dubai" w:cs="Dubai"/>
                <w:sz w:val="22"/>
                <w:szCs w:val="22"/>
              </w:rPr>
              <w:t xml:space="preserve">15.6, it may suspend the provision of the Services (or, where BSF is entitled to terminate in part under </w:t>
            </w:r>
            <w:r w:rsidRPr="00DD5B75">
              <w:rPr>
                <w:rFonts w:ascii="Dubai" w:hAnsi="Dubai" w:cs="Dubai"/>
                <w:sz w:val="22"/>
                <w:szCs w:val="22"/>
              </w:rPr>
              <w:t>clause</w:t>
            </w:r>
            <w:r w:rsidRPr="0075555B">
              <w:rPr>
                <w:rFonts w:ascii="Dubai" w:hAnsi="Dubai" w:cs="Dubai"/>
                <w:sz w:val="22"/>
                <w:szCs w:val="22"/>
              </w:rPr>
              <w:t>15.</w:t>
            </w:r>
            <w:proofErr w:type="gramStart"/>
            <w:r w:rsidRPr="0075555B">
              <w:rPr>
                <w:rFonts w:ascii="Dubai" w:hAnsi="Dubai" w:cs="Dubai"/>
                <w:sz w:val="22"/>
                <w:szCs w:val="22"/>
              </w:rPr>
              <w:t>6 ,</w:t>
            </w:r>
            <w:proofErr w:type="gramEnd"/>
            <w:r w:rsidRPr="0075555B">
              <w:rPr>
                <w:rFonts w:ascii="Dubai" w:hAnsi="Dubai" w:cs="Dubai"/>
                <w:sz w:val="22"/>
                <w:szCs w:val="22"/>
              </w:rPr>
              <w:t xml:space="preserve"> the Services to the extent that they relate to the affected Customer) for such period or periods as BSF considers appropriate in its absolute discretion by notice to the Participating User. Suspension of the Services as a whole or in part under this </w:t>
            </w:r>
            <w:r w:rsidRPr="00A05D34">
              <w:rPr>
                <w:rFonts w:ascii="Dubai" w:hAnsi="Dubai" w:cs="Dubai"/>
                <w:sz w:val="22"/>
                <w:szCs w:val="22"/>
              </w:rPr>
              <w:t>clause</w:t>
            </w:r>
            <w:r w:rsidRPr="00DD5B75">
              <w:rPr>
                <w:rFonts w:ascii="Dubai" w:hAnsi="Dubai" w:cs="Dubai"/>
                <w:sz w:val="22"/>
                <w:szCs w:val="22"/>
              </w:rPr>
              <w:t xml:space="preserve"> </w:t>
            </w:r>
            <w:r w:rsidRPr="0075555B">
              <w:rPr>
                <w:rFonts w:ascii="Dubai" w:hAnsi="Dubai" w:cs="Dubai"/>
                <w:sz w:val="22"/>
                <w:szCs w:val="22"/>
              </w:rPr>
              <w:t>15.8 does not affect BSF’s right to terminate this Agreement as a whole or in part or the Participating User’s obligations to make payments under this Agreement.</w:t>
            </w:r>
          </w:p>
        </w:tc>
      </w:tr>
      <w:tr w:rsidR="00442EE3" w:rsidRPr="0075555B" w14:paraId="4B7353EC"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1FC45EBE" w14:textId="29C5BD64" w:rsidR="00442EE3" w:rsidRPr="0075555B" w:rsidRDefault="00442EE3" w:rsidP="00FF64CB">
            <w:pPr>
              <w:pStyle w:val="ListParagraph"/>
              <w:numPr>
                <w:ilvl w:val="0"/>
                <w:numId w:val="86"/>
              </w:numPr>
              <w:bidi w:val="0"/>
              <w:spacing w:line="280" w:lineRule="exact"/>
              <w:ind w:left="337" w:firstLine="0"/>
              <w:jc w:val="both"/>
              <w:rPr>
                <w:rFonts w:ascii="Dubai" w:hAnsi="Dubai" w:cs="Dubai"/>
                <w:sz w:val="22"/>
                <w:szCs w:val="22"/>
              </w:rPr>
            </w:pPr>
            <w:r w:rsidRPr="0075555B">
              <w:rPr>
                <w:rFonts w:ascii="Dubai" w:hAnsi="Dubai" w:cs="Dubai"/>
                <w:sz w:val="22"/>
                <w:szCs w:val="22"/>
              </w:rPr>
              <w:t>The Participating User and BSF may each also suspend the provision of the Services for such period or periods as it considers appropriate in its absolute discretion by notice to the other such party if</w:t>
            </w:r>
          </w:p>
        </w:tc>
      </w:tr>
      <w:tr w:rsidR="00442EE3" w:rsidRPr="0075555B" w14:paraId="260BCBF4"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7402AF4B" w14:textId="2B0F0891" w:rsidR="00442EE3" w:rsidRPr="0075555B" w:rsidRDefault="00442EE3" w:rsidP="00442EE3">
            <w:pPr>
              <w:pStyle w:val="ListParagraph"/>
              <w:numPr>
                <w:ilvl w:val="0"/>
                <w:numId w:val="3"/>
              </w:numPr>
              <w:bidi w:val="0"/>
              <w:spacing w:line="280" w:lineRule="exact"/>
              <w:jc w:val="both"/>
              <w:rPr>
                <w:rFonts w:ascii="Dubai" w:hAnsi="Dubai" w:cs="Dubai"/>
                <w:sz w:val="22"/>
                <w:szCs w:val="22"/>
              </w:rPr>
            </w:pPr>
            <w:r w:rsidRPr="0075555B">
              <w:rPr>
                <w:rFonts w:ascii="Dubai" w:hAnsi="Dubai" w:cs="Dubai"/>
                <w:sz w:val="22"/>
                <w:szCs w:val="22"/>
              </w:rPr>
              <w:t>suspension is necessary for the purposes of (routine or emergency) maintenance;</w:t>
            </w:r>
          </w:p>
        </w:tc>
      </w:tr>
      <w:tr w:rsidR="00442EE3" w:rsidRPr="0075555B" w14:paraId="2F6CB165"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691395F4" w14:textId="72210519" w:rsidR="00442EE3" w:rsidRPr="0075555B" w:rsidRDefault="00442EE3" w:rsidP="00442EE3">
            <w:pPr>
              <w:pStyle w:val="ListParagraph"/>
              <w:numPr>
                <w:ilvl w:val="0"/>
                <w:numId w:val="3"/>
              </w:numPr>
              <w:bidi w:val="0"/>
              <w:spacing w:line="280" w:lineRule="exact"/>
              <w:jc w:val="both"/>
              <w:rPr>
                <w:rFonts w:ascii="Dubai" w:hAnsi="Dubai" w:cs="Dubai"/>
                <w:sz w:val="22"/>
                <w:szCs w:val="22"/>
              </w:rPr>
            </w:pPr>
            <w:r w:rsidRPr="0075555B">
              <w:rPr>
                <w:rFonts w:ascii="Dubai" w:hAnsi="Dubai" w:cs="Dubai"/>
                <w:sz w:val="22"/>
                <w:szCs w:val="22"/>
              </w:rPr>
              <w:t>for technical reasons, provision of the Services is impossible or cannot be achieved without unreasonable cost to the Participating User or BSF;</w:t>
            </w:r>
          </w:p>
        </w:tc>
      </w:tr>
      <w:tr w:rsidR="00442EE3" w:rsidRPr="0075555B" w14:paraId="4F7B93AD"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23FA2C20" w14:textId="486F9F0D" w:rsidR="00442EE3" w:rsidRPr="0075555B" w:rsidRDefault="00442EE3" w:rsidP="00442EE3">
            <w:pPr>
              <w:pStyle w:val="ListParagraph"/>
              <w:numPr>
                <w:ilvl w:val="0"/>
                <w:numId w:val="3"/>
              </w:numPr>
              <w:bidi w:val="0"/>
              <w:spacing w:line="280" w:lineRule="exact"/>
              <w:jc w:val="both"/>
              <w:rPr>
                <w:rFonts w:ascii="Dubai" w:hAnsi="Dubai" w:cs="Dubai"/>
                <w:sz w:val="22"/>
                <w:szCs w:val="22"/>
              </w:rPr>
            </w:pPr>
            <w:r w:rsidRPr="0075555B">
              <w:rPr>
                <w:rFonts w:ascii="Dubai" w:hAnsi="Dubai" w:cs="Dubai"/>
                <w:sz w:val="22"/>
                <w:szCs w:val="22"/>
              </w:rPr>
              <w:t>suspension is required by SWIFT or the SWIFT Documentation; or</w:t>
            </w:r>
          </w:p>
        </w:tc>
      </w:tr>
      <w:tr w:rsidR="00442EE3" w:rsidRPr="0075555B" w14:paraId="43F7B59E"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0C48126E" w14:textId="59F02017" w:rsidR="00442EE3" w:rsidRPr="0075555B" w:rsidRDefault="00442EE3" w:rsidP="00442EE3">
            <w:pPr>
              <w:pStyle w:val="ListParagraph"/>
              <w:numPr>
                <w:ilvl w:val="0"/>
                <w:numId w:val="3"/>
              </w:numPr>
              <w:bidi w:val="0"/>
              <w:spacing w:line="280" w:lineRule="exact"/>
              <w:jc w:val="both"/>
              <w:rPr>
                <w:rFonts w:ascii="Dubai" w:hAnsi="Dubai" w:cs="Dubai"/>
                <w:sz w:val="22"/>
                <w:szCs w:val="22"/>
              </w:rPr>
            </w:pPr>
            <w:r w:rsidRPr="0075555B">
              <w:rPr>
                <w:rFonts w:ascii="Dubai" w:hAnsi="Dubai" w:cs="Dubai"/>
                <w:sz w:val="22"/>
                <w:szCs w:val="22"/>
              </w:rPr>
              <w:t xml:space="preserve">suspension is necessary to avoid or reduce any material damage or disadvantage to any party to this Agreement. The Participating User is not obliged to make any payment under this Agreement in respect of any Service to the extent that it is not provided due to suspension by BSF under this </w:t>
            </w:r>
            <w:r w:rsidRPr="00A05D34">
              <w:rPr>
                <w:rFonts w:ascii="Dubai" w:hAnsi="Dubai" w:cs="Dubai"/>
                <w:sz w:val="22"/>
                <w:szCs w:val="22"/>
              </w:rPr>
              <w:t>clause</w:t>
            </w:r>
            <w:r w:rsidRPr="00DD5B75">
              <w:rPr>
                <w:rFonts w:ascii="Dubai" w:hAnsi="Dubai" w:cs="Dubai"/>
                <w:sz w:val="22"/>
                <w:szCs w:val="22"/>
              </w:rPr>
              <w:t xml:space="preserve"> </w:t>
            </w:r>
            <w:r w:rsidRPr="0075555B">
              <w:rPr>
                <w:rFonts w:ascii="Dubai" w:hAnsi="Dubai" w:cs="Dubai"/>
                <w:sz w:val="22"/>
                <w:szCs w:val="22"/>
              </w:rPr>
              <w:t>15.9, except in the case of suspension for the purposes of routine or emergency maintenance or as a result of a breach by the Participating User of this Agreement (including a security breach).</w:t>
            </w:r>
          </w:p>
        </w:tc>
      </w:tr>
      <w:tr w:rsidR="00442EE3" w:rsidRPr="0075555B" w14:paraId="45D35F41"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0D6976"/>
          </w:tcPr>
          <w:p w14:paraId="100FB65A" w14:textId="0E8A51E5" w:rsidR="00442EE3" w:rsidRPr="0075555B" w:rsidRDefault="00442EE3" w:rsidP="00442EE3">
            <w:pPr>
              <w:pStyle w:val="ListParagraph"/>
              <w:numPr>
                <w:ilvl w:val="0"/>
                <w:numId w:val="7"/>
              </w:numPr>
              <w:bidi w:val="0"/>
              <w:spacing w:line="280" w:lineRule="exact"/>
              <w:jc w:val="both"/>
              <w:rPr>
                <w:rFonts w:ascii="Dubai" w:hAnsi="Dubai" w:cs="Dubai"/>
                <w:b/>
                <w:bCs/>
                <w:color w:val="FFFFFF" w:themeColor="background1"/>
                <w:sz w:val="22"/>
                <w:szCs w:val="22"/>
              </w:rPr>
            </w:pPr>
            <w:r w:rsidRPr="0075555B">
              <w:rPr>
                <w:rFonts w:ascii="Dubai" w:hAnsi="Dubai" w:cs="Dubai"/>
                <w:b/>
                <w:bCs/>
                <w:color w:val="FFFFFF" w:themeColor="background1"/>
                <w:sz w:val="22"/>
                <w:szCs w:val="22"/>
              </w:rPr>
              <w:t>Governing law and jurisdiction</w:t>
            </w:r>
          </w:p>
        </w:tc>
      </w:tr>
      <w:tr w:rsidR="00442EE3" w:rsidRPr="0075555B" w14:paraId="0091BD9F"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23048C94" w14:textId="7412A151" w:rsidR="00442EE3" w:rsidRPr="0075555B" w:rsidRDefault="00442EE3" w:rsidP="00FF64CB">
            <w:pPr>
              <w:pStyle w:val="ListParagraph"/>
              <w:numPr>
                <w:ilvl w:val="0"/>
                <w:numId w:val="87"/>
              </w:numPr>
              <w:bidi w:val="0"/>
              <w:spacing w:line="280" w:lineRule="exact"/>
              <w:ind w:left="427" w:hanging="90"/>
              <w:jc w:val="both"/>
              <w:rPr>
                <w:rFonts w:ascii="Dubai" w:hAnsi="Dubai" w:cs="Dubai"/>
                <w:sz w:val="22"/>
                <w:szCs w:val="22"/>
              </w:rPr>
            </w:pPr>
            <w:r w:rsidRPr="0075555B">
              <w:rPr>
                <w:rFonts w:ascii="Dubai" w:hAnsi="Dubai" w:cs="Dubai"/>
                <w:sz w:val="22"/>
                <w:szCs w:val="22"/>
              </w:rPr>
              <w:t>This Agreement and all matters arising from or connected with it are governed by the law of the Kingdom of Saudi Arabia.</w:t>
            </w:r>
          </w:p>
        </w:tc>
      </w:tr>
      <w:tr w:rsidR="00442EE3" w:rsidRPr="0075555B" w14:paraId="02A955D2"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2C8EF066" w14:textId="0D8ED56B" w:rsidR="00442EE3" w:rsidRPr="0075555B" w:rsidRDefault="00442EE3" w:rsidP="00FF64CB">
            <w:pPr>
              <w:pStyle w:val="ListParagraph"/>
              <w:numPr>
                <w:ilvl w:val="0"/>
                <w:numId w:val="88"/>
              </w:numPr>
              <w:bidi w:val="0"/>
              <w:spacing w:line="280" w:lineRule="exact"/>
              <w:ind w:left="427" w:hanging="90"/>
              <w:jc w:val="both"/>
              <w:rPr>
                <w:rFonts w:ascii="Dubai" w:hAnsi="Dubai" w:cs="Dubai"/>
                <w:sz w:val="22"/>
                <w:szCs w:val="22"/>
              </w:rPr>
            </w:pPr>
            <w:r w:rsidRPr="0075555B">
              <w:rPr>
                <w:rFonts w:ascii="Dubai" w:hAnsi="Dubai" w:cs="Dubai"/>
                <w:sz w:val="22"/>
                <w:szCs w:val="22"/>
              </w:rPr>
              <w:t>All disputes arising out from this Agreement shall be submitted before the Banking Dispute Committee.</w:t>
            </w:r>
          </w:p>
        </w:tc>
      </w:tr>
      <w:tr w:rsidR="00442EE3" w:rsidRPr="0075555B" w14:paraId="542E438C"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435CA4E2" w14:textId="0DE23CB6" w:rsidR="00442EE3" w:rsidRPr="0075555B" w:rsidRDefault="00442EE3" w:rsidP="00FF64CB">
            <w:pPr>
              <w:pStyle w:val="ListParagraph"/>
              <w:numPr>
                <w:ilvl w:val="0"/>
                <w:numId w:val="89"/>
              </w:numPr>
              <w:bidi w:val="0"/>
              <w:spacing w:line="280" w:lineRule="exact"/>
              <w:ind w:left="427" w:hanging="90"/>
              <w:jc w:val="both"/>
              <w:rPr>
                <w:rFonts w:ascii="Dubai" w:hAnsi="Dubai" w:cs="Dubai"/>
                <w:sz w:val="22"/>
                <w:szCs w:val="22"/>
              </w:rPr>
            </w:pPr>
            <w:r w:rsidRPr="0075555B">
              <w:rPr>
                <w:rFonts w:ascii="Dubai" w:hAnsi="Dubai" w:cs="Dubai"/>
                <w:sz w:val="22"/>
                <w:szCs w:val="22"/>
              </w:rPr>
              <w:t>If any Customer does not have a place of business in the Kingdom of Saudi Arabia, it irrevocably appoints the relevant person specified in the Customer Adherence Form (or such replacement person with a place of business in the Kingdom of Saudi Arabia as may be notified to BSF by that Customer from time to time) as its agent for service of any documents which start any proceedings relating to a Dispute (whether in the Kingdom of Saudi Arabia or elsewhere) and any other documents required to be served in relation to those proceedings. These documents may, however, be served in any other manner allowed by law.</w:t>
            </w:r>
          </w:p>
        </w:tc>
      </w:tr>
      <w:tr w:rsidR="00442EE3" w:rsidRPr="0075555B" w14:paraId="78508DC1"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0D6976"/>
          </w:tcPr>
          <w:p w14:paraId="785F3A68" w14:textId="43CB8E31" w:rsidR="00442EE3" w:rsidRPr="0075555B" w:rsidRDefault="00442EE3" w:rsidP="00442EE3">
            <w:pPr>
              <w:pStyle w:val="ListParagraph"/>
              <w:numPr>
                <w:ilvl w:val="0"/>
                <w:numId w:val="7"/>
              </w:numPr>
              <w:bidi w:val="0"/>
              <w:spacing w:line="280" w:lineRule="exact"/>
              <w:jc w:val="both"/>
              <w:rPr>
                <w:rFonts w:ascii="Dubai" w:hAnsi="Dubai" w:cs="Dubai"/>
                <w:b/>
                <w:bCs/>
                <w:color w:val="FFFFFF" w:themeColor="background1"/>
                <w:sz w:val="22"/>
                <w:szCs w:val="22"/>
              </w:rPr>
            </w:pPr>
            <w:r w:rsidRPr="0075555B">
              <w:rPr>
                <w:rFonts w:ascii="Dubai" w:hAnsi="Dubai" w:cs="Dubai"/>
                <w:b/>
                <w:bCs/>
                <w:color w:val="FFFFFF" w:themeColor="background1"/>
                <w:sz w:val="22"/>
                <w:szCs w:val="22"/>
              </w:rPr>
              <w:t>General</w:t>
            </w:r>
          </w:p>
        </w:tc>
      </w:tr>
      <w:tr w:rsidR="00442EE3" w:rsidRPr="0075555B" w14:paraId="650875FF"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5C633581" w14:textId="5E6F97A5" w:rsidR="00442EE3" w:rsidRPr="0075555B" w:rsidRDefault="00442EE3" w:rsidP="00FF64CB">
            <w:pPr>
              <w:pStyle w:val="ListParagraph"/>
              <w:numPr>
                <w:ilvl w:val="0"/>
                <w:numId w:val="90"/>
              </w:numPr>
              <w:bidi w:val="0"/>
              <w:spacing w:line="280" w:lineRule="exact"/>
              <w:ind w:left="427" w:hanging="90"/>
              <w:jc w:val="both"/>
              <w:rPr>
                <w:rFonts w:ascii="Dubai" w:hAnsi="Dubai" w:cs="Dubai"/>
                <w:sz w:val="22"/>
                <w:szCs w:val="22"/>
              </w:rPr>
            </w:pPr>
            <w:r w:rsidRPr="0075555B">
              <w:rPr>
                <w:rFonts w:ascii="Dubai" w:hAnsi="Dubai" w:cs="Dubai"/>
                <w:sz w:val="22"/>
                <w:szCs w:val="22"/>
              </w:rPr>
              <w:t>A Customer may not assign, transfer or create any trust in respect of, or purport to assign, transfer or create any trust in respect of, a right or obligation under this Agreement without having first obtained BSF’s written consent.</w:t>
            </w:r>
          </w:p>
        </w:tc>
      </w:tr>
      <w:tr w:rsidR="00442EE3" w:rsidRPr="0075555B" w14:paraId="7B850AC0"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3FBE1DAB" w14:textId="79DECF3B" w:rsidR="00442EE3" w:rsidRPr="0075555B" w:rsidRDefault="00442EE3" w:rsidP="00FF64CB">
            <w:pPr>
              <w:pStyle w:val="ListParagraph"/>
              <w:numPr>
                <w:ilvl w:val="0"/>
                <w:numId w:val="91"/>
              </w:numPr>
              <w:bidi w:val="0"/>
              <w:spacing w:line="280" w:lineRule="exact"/>
              <w:ind w:left="427" w:hanging="90"/>
              <w:jc w:val="both"/>
              <w:rPr>
                <w:rFonts w:ascii="Dubai" w:hAnsi="Dubai" w:cs="Dubai"/>
                <w:sz w:val="22"/>
                <w:szCs w:val="22"/>
              </w:rPr>
            </w:pPr>
            <w:r w:rsidRPr="0075555B">
              <w:rPr>
                <w:rFonts w:ascii="Dubai" w:hAnsi="Dubai" w:cs="Dubai"/>
                <w:sz w:val="22"/>
                <w:szCs w:val="22"/>
              </w:rPr>
              <w:t>Without prejudice for the liability of BSF for performance of its obligations under this Agreement, BSF may sub-contract the performance of its obligations.</w:t>
            </w:r>
          </w:p>
        </w:tc>
      </w:tr>
      <w:tr w:rsidR="00442EE3" w:rsidRPr="0075555B" w14:paraId="6DB8D103"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4F04297F" w14:textId="483C69A7" w:rsidR="00442EE3" w:rsidRPr="0075555B" w:rsidRDefault="00442EE3" w:rsidP="00FF64CB">
            <w:pPr>
              <w:pStyle w:val="ListParagraph"/>
              <w:numPr>
                <w:ilvl w:val="0"/>
                <w:numId w:val="92"/>
              </w:numPr>
              <w:bidi w:val="0"/>
              <w:spacing w:line="280" w:lineRule="exact"/>
              <w:ind w:left="427" w:hanging="90"/>
              <w:jc w:val="both"/>
              <w:rPr>
                <w:rFonts w:ascii="Dubai" w:hAnsi="Dubai" w:cs="Dubai"/>
                <w:sz w:val="22"/>
                <w:szCs w:val="22"/>
              </w:rPr>
            </w:pPr>
            <w:r w:rsidRPr="0075555B">
              <w:rPr>
                <w:rFonts w:ascii="Dubai" w:hAnsi="Dubai" w:cs="Dubai"/>
                <w:sz w:val="22"/>
                <w:szCs w:val="22"/>
              </w:rPr>
              <w:t>BSF’s records will, unless they are demonstrated to be wrong, be evidence of the Participating User’s and each Customer’s dealings with BSF in connection with the Services and the Direct Corporate Access Services. Each party agrees not to object to the admission of the records (including computer records) of the others as evidence in legal proceedings, subject to the applicable laws of evidence.</w:t>
            </w:r>
          </w:p>
        </w:tc>
      </w:tr>
      <w:tr w:rsidR="00442EE3" w:rsidRPr="0075555B" w14:paraId="65D4FF23"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410487A8" w14:textId="3F937A44" w:rsidR="00442EE3" w:rsidRPr="0075555B" w:rsidRDefault="00442EE3" w:rsidP="00FF64CB">
            <w:pPr>
              <w:pStyle w:val="ListParagraph"/>
              <w:numPr>
                <w:ilvl w:val="0"/>
                <w:numId w:val="93"/>
              </w:numPr>
              <w:bidi w:val="0"/>
              <w:spacing w:line="280" w:lineRule="exact"/>
              <w:ind w:left="427" w:hanging="90"/>
              <w:jc w:val="both"/>
              <w:rPr>
                <w:rFonts w:ascii="Dubai" w:hAnsi="Dubai" w:cs="Dubai"/>
                <w:sz w:val="22"/>
                <w:szCs w:val="22"/>
              </w:rPr>
            </w:pPr>
            <w:r w:rsidRPr="0075555B">
              <w:rPr>
                <w:rFonts w:ascii="Dubai" w:hAnsi="Dubai" w:cs="Dubai"/>
                <w:sz w:val="22"/>
                <w:szCs w:val="22"/>
              </w:rPr>
              <w:t>Except as set out in this Agreement, all conditions, warranties and representations, expressed or implied by statute, common law or otherwise, in relation to the Services and/or the Direct Corporate Access Services are excluded.</w:t>
            </w:r>
          </w:p>
        </w:tc>
      </w:tr>
      <w:tr w:rsidR="00442EE3" w:rsidRPr="0075555B" w14:paraId="06BE506A"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2D71EDD8" w14:textId="5BAA5A9E" w:rsidR="00442EE3" w:rsidRPr="0075555B" w:rsidRDefault="00442EE3" w:rsidP="00FF64CB">
            <w:pPr>
              <w:pStyle w:val="ListParagraph"/>
              <w:numPr>
                <w:ilvl w:val="0"/>
                <w:numId w:val="94"/>
              </w:numPr>
              <w:bidi w:val="0"/>
              <w:spacing w:line="280" w:lineRule="exact"/>
              <w:ind w:left="427" w:hanging="90"/>
              <w:jc w:val="both"/>
              <w:rPr>
                <w:rFonts w:ascii="Dubai" w:hAnsi="Dubai" w:cs="Dubai"/>
                <w:sz w:val="22"/>
                <w:szCs w:val="22"/>
              </w:rPr>
            </w:pPr>
            <w:r w:rsidRPr="0075555B">
              <w:rPr>
                <w:rFonts w:ascii="Dubai" w:hAnsi="Dubai" w:cs="Dubai"/>
                <w:sz w:val="22"/>
                <w:szCs w:val="22"/>
              </w:rPr>
              <w:t>The invalidity, illegality or unenforceability of a provision of this Agreement, or of this Agreement to the extent that it relates to the rights and/or obligations of BSF or Customer, does not affect or impair the continuation in force of the remainder of this Agreement.</w:t>
            </w:r>
          </w:p>
        </w:tc>
      </w:tr>
      <w:tr w:rsidR="00442EE3" w:rsidRPr="0075555B" w14:paraId="37F3C7B6"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2CEDC037" w14:textId="1687A9EE" w:rsidR="00442EE3" w:rsidRPr="0075555B" w:rsidRDefault="00442EE3" w:rsidP="00FF64CB">
            <w:pPr>
              <w:pStyle w:val="ListParagraph"/>
              <w:numPr>
                <w:ilvl w:val="0"/>
                <w:numId w:val="95"/>
              </w:numPr>
              <w:bidi w:val="0"/>
              <w:spacing w:line="280" w:lineRule="exact"/>
              <w:ind w:left="427" w:hanging="90"/>
              <w:jc w:val="both"/>
              <w:rPr>
                <w:rFonts w:ascii="Dubai" w:hAnsi="Dubai" w:cs="Dubai"/>
                <w:sz w:val="22"/>
                <w:szCs w:val="22"/>
              </w:rPr>
            </w:pPr>
            <w:r w:rsidRPr="0075555B">
              <w:rPr>
                <w:rFonts w:ascii="Dubai" w:hAnsi="Dubai" w:cs="Dubai"/>
                <w:sz w:val="22"/>
                <w:szCs w:val="22"/>
              </w:rPr>
              <w:t>A notice under or in connection with this Agreement shall be in writing, in English and delivered personally or sent by first class post, pre-paid recorded delivery (and air mail if overseas), to the party due to receive the notice at its address, and marked for the attention of the person, set out in schedule 2 or the Customer Adherence Form or to another address and/or marked for the attention of another person specified by that party by notice to BSF (where that party is the Participating User or another Customer) or the Participating User (where that party is BSF) received before the notice was dispatched. A notice is deemed given when it is actually received.</w:t>
            </w:r>
          </w:p>
        </w:tc>
      </w:tr>
      <w:tr w:rsidR="00442EE3" w:rsidRPr="0075555B" w14:paraId="638B271B"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4D2A1C43" w14:textId="29C68E77" w:rsidR="00442EE3" w:rsidRPr="0075555B" w:rsidRDefault="00442EE3" w:rsidP="00FF64CB">
            <w:pPr>
              <w:pStyle w:val="ListParagraph"/>
              <w:numPr>
                <w:ilvl w:val="0"/>
                <w:numId w:val="96"/>
              </w:numPr>
              <w:bidi w:val="0"/>
              <w:spacing w:line="280" w:lineRule="exact"/>
              <w:ind w:left="427" w:hanging="90"/>
              <w:jc w:val="both"/>
              <w:rPr>
                <w:rFonts w:ascii="Dubai" w:hAnsi="Dubai" w:cs="Dubai"/>
                <w:sz w:val="22"/>
                <w:szCs w:val="22"/>
              </w:rPr>
            </w:pPr>
            <w:r w:rsidRPr="0075555B">
              <w:rPr>
                <w:rFonts w:ascii="Dubai" w:hAnsi="Dubai" w:cs="Dubai"/>
                <w:sz w:val="22"/>
                <w:szCs w:val="22"/>
              </w:rPr>
              <w:t>As between BSF and a Customer, if there is a conflict or inconsistency, the terms of this Agreement will prevail (but only in relation to the subject matter of this Agreement and to the extent necessary to resolve the conflict or inconsistency) over the terms of:</w:t>
            </w:r>
          </w:p>
        </w:tc>
      </w:tr>
      <w:tr w:rsidR="00442EE3" w:rsidRPr="0075555B" w14:paraId="525B88CE"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19E070FE" w14:textId="6A688753" w:rsidR="00442EE3" w:rsidRPr="0075555B" w:rsidRDefault="00442EE3" w:rsidP="00442EE3">
            <w:pPr>
              <w:pStyle w:val="ListParagraph"/>
              <w:numPr>
                <w:ilvl w:val="0"/>
                <w:numId w:val="97"/>
              </w:numPr>
              <w:bidi w:val="0"/>
              <w:spacing w:line="280" w:lineRule="exact"/>
              <w:ind w:hanging="113"/>
              <w:jc w:val="both"/>
              <w:rPr>
                <w:rFonts w:ascii="Dubai" w:hAnsi="Dubai" w:cs="Dubai"/>
                <w:sz w:val="22"/>
                <w:szCs w:val="22"/>
              </w:rPr>
            </w:pPr>
            <w:r w:rsidRPr="0075555B">
              <w:rPr>
                <w:rFonts w:ascii="Dubai" w:hAnsi="Dubai" w:cs="Dubai"/>
                <w:sz w:val="22"/>
                <w:szCs w:val="22"/>
              </w:rPr>
              <w:lastRenderedPageBreak/>
              <w:t>any SWIFT Agreement and/or the SWIFT Documentation; and</w:t>
            </w:r>
          </w:p>
        </w:tc>
      </w:tr>
      <w:tr w:rsidR="00442EE3" w:rsidRPr="0075555B" w14:paraId="0D500EAE"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7E3689C4" w14:textId="020469A1" w:rsidR="00442EE3" w:rsidRPr="0075555B" w:rsidRDefault="00442EE3" w:rsidP="00442EE3">
            <w:pPr>
              <w:pStyle w:val="ListParagraph"/>
              <w:numPr>
                <w:ilvl w:val="0"/>
                <w:numId w:val="98"/>
              </w:numPr>
              <w:bidi w:val="0"/>
              <w:spacing w:line="280" w:lineRule="exact"/>
              <w:ind w:hanging="113"/>
              <w:jc w:val="both"/>
              <w:rPr>
                <w:rFonts w:ascii="Dubai" w:hAnsi="Dubai" w:cs="Dubai"/>
                <w:sz w:val="22"/>
                <w:szCs w:val="22"/>
              </w:rPr>
            </w:pPr>
            <w:r w:rsidRPr="0075555B">
              <w:rPr>
                <w:rFonts w:ascii="Dubai" w:hAnsi="Dubai" w:cs="Dubai"/>
                <w:sz w:val="22"/>
                <w:szCs w:val="22"/>
              </w:rPr>
              <w:t xml:space="preserve">Any Operating Account Agreement. In particular, but without limitation to the foregoing, the authority provided by </w:t>
            </w:r>
            <w:r w:rsidRPr="00A05D34">
              <w:rPr>
                <w:rFonts w:ascii="Dubai" w:hAnsi="Dubai" w:cs="Dubai"/>
                <w:sz w:val="22"/>
                <w:szCs w:val="22"/>
              </w:rPr>
              <w:t>clause</w:t>
            </w:r>
            <w:r w:rsidRPr="00DD5B75">
              <w:rPr>
                <w:rFonts w:ascii="Dubai" w:hAnsi="Dubai" w:cs="Dubai"/>
                <w:sz w:val="22"/>
                <w:szCs w:val="22"/>
              </w:rPr>
              <w:t xml:space="preserve"> </w:t>
            </w:r>
            <w:r w:rsidRPr="0075555B">
              <w:rPr>
                <w:rFonts w:ascii="Dubai" w:hAnsi="Dubai" w:cs="Dubai"/>
                <w:sz w:val="22"/>
                <w:szCs w:val="22"/>
              </w:rPr>
              <w:t xml:space="preserve">5.2, and the provisions of </w:t>
            </w:r>
            <w:r w:rsidRPr="00A05D34">
              <w:rPr>
                <w:rFonts w:ascii="Dubai" w:hAnsi="Dubai" w:cs="Dubai"/>
                <w:sz w:val="22"/>
                <w:szCs w:val="22"/>
              </w:rPr>
              <w:t>clauses 5.3 and 5.4</w:t>
            </w:r>
            <w:r w:rsidRPr="0075555B">
              <w:rPr>
                <w:rFonts w:ascii="Dubai" w:hAnsi="Dubai" w:cs="Dubai"/>
                <w:sz w:val="22"/>
                <w:szCs w:val="22"/>
              </w:rPr>
              <w:t>, are and will remain effective despite any restrictions in any Operating Account Agreement (including restrictions agreed after the relevant Customer becomes party to this Agreement) as to the circumstances in which BSF is entitled to treat as Authorized or authentic, rely upon, implement and/or reject any Instruction; and this Agreement prevails over all such restrictions.</w:t>
            </w:r>
          </w:p>
        </w:tc>
      </w:tr>
      <w:tr w:rsidR="00442EE3" w:rsidRPr="0075555B" w14:paraId="48BAC0B8"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3A78D61C" w14:textId="1C4B971D" w:rsidR="00442EE3" w:rsidRPr="0075555B" w:rsidRDefault="00442EE3" w:rsidP="00FF64CB">
            <w:pPr>
              <w:pStyle w:val="ListParagraph"/>
              <w:numPr>
                <w:ilvl w:val="0"/>
                <w:numId w:val="99"/>
              </w:numPr>
              <w:bidi w:val="0"/>
              <w:spacing w:line="280" w:lineRule="exact"/>
              <w:ind w:left="427" w:hanging="90"/>
              <w:jc w:val="both"/>
              <w:rPr>
                <w:rFonts w:ascii="Dubai" w:hAnsi="Dubai" w:cs="Dubai"/>
                <w:sz w:val="22"/>
                <w:szCs w:val="22"/>
              </w:rPr>
            </w:pPr>
            <w:r w:rsidRPr="0075555B">
              <w:rPr>
                <w:rFonts w:ascii="Dubai" w:hAnsi="Dubai" w:cs="Dubai"/>
                <w:sz w:val="22"/>
                <w:szCs w:val="22"/>
              </w:rPr>
              <w:t>This Agreement, together with the Customer Adherence Forms, the Operating Account Agreements and the other documents referred to in this Agreement, constitutes the entire agreement, and supersedes any previous agreements, between the parties relating to the subject matter of this Agreement. Each party acknowledges that it has not relied on or been induced to enter into this Agreement by a representation other than those expressly set out in this Agreement and those other agreements and documents. A party is not liable to another party (in equity, contract or tort (including the tort of misrepresentation) or in any other way) for a representation (other than a fraudulent misrepresentation) that is not set out in this Agreement or the other documents referred to in this Agreement.</w:t>
            </w:r>
          </w:p>
        </w:tc>
      </w:tr>
      <w:tr w:rsidR="00442EE3" w:rsidRPr="0075555B" w14:paraId="3B27AC84"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34C315CA" w14:textId="1E7AFE3E" w:rsidR="00442EE3" w:rsidRPr="0075555B" w:rsidRDefault="00442EE3" w:rsidP="00FF64CB">
            <w:pPr>
              <w:pStyle w:val="ListParagraph"/>
              <w:numPr>
                <w:ilvl w:val="0"/>
                <w:numId w:val="100"/>
              </w:numPr>
              <w:bidi w:val="0"/>
              <w:spacing w:line="280" w:lineRule="exact"/>
              <w:ind w:left="427" w:hanging="90"/>
              <w:jc w:val="both"/>
              <w:rPr>
                <w:rFonts w:ascii="Dubai" w:hAnsi="Dubai" w:cs="Dubai"/>
                <w:sz w:val="22"/>
                <w:szCs w:val="22"/>
              </w:rPr>
            </w:pPr>
            <w:r w:rsidRPr="0075555B">
              <w:rPr>
                <w:rFonts w:ascii="Dubai" w:hAnsi="Dubai" w:cs="Dubai"/>
                <w:sz w:val="22"/>
                <w:szCs w:val="22"/>
              </w:rPr>
              <w:t>A failure to exercise or delay in exercising a right or remedy provided by this Agreement or by law does not constitute a waiver of the right or remedy or a waiver of other rights or remedies. No single or partial exercise of a right or remedy provided by this Agreement or by law prevents further exercise of the right or remedy or the exercise of another right or remedy.</w:t>
            </w:r>
          </w:p>
        </w:tc>
      </w:tr>
      <w:tr w:rsidR="00442EE3" w:rsidRPr="0075555B" w14:paraId="5D6318DF"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0D6976"/>
          </w:tcPr>
          <w:p w14:paraId="2298DD00" w14:textId="77777777" w:rsidR="00442EE3" w:rsidRPr="0075555B" w:rsidRDefault="00442EE3" w:rsidP="00442EE3">
            <w:pPr>
              <w:spacing w:line="280" w:lineRule="exact"/>
              <w:jc w:val="both"/>
              <w:rPr>
                <w:rFonts w:ascii="Dubai" w:hAnsi="Dubai" w:cs="Dubai"/>
                <w:b/>
                <w:bCs/>
                <w:color w:val="FFFFFF" w:themeColor="background1"/>
              </w:rPr>
            </w:pPr>
            <w:r w:rsidRPr="0075555B">
              <w:rPr>
                <w:rFonts w:ascii="Dubai" w:hAnsi="Dubai" w:cs="Dubai"/>
                <w:b/>
                <w:bCs/>
                <w:color w:val="FFFFFF" w:themeColor="background1"/>
              </w:rPr>
              <w:t>Schedule 1</w:t>
            </w:r>
          </w:p>
        </w:tc>
      </w:tr>
      <w:tr w:rsidR="00442EE3" w:rsidRPr="0075555B" w14:paraId="40379F39"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CCD4D6"/>
          </w:tcPr>
          <w:p w14:paraId="3DBE14FA" w14:textId="77777777" w:rsidR="00442EE3" w:rsidRPr="0075555B" w:rsidRDefault="00442EE3" w:rsidP="00442EE3">
            <w:pPr>
              <w:spacing w:line="280" w:lineRule="exact"/>
              <w:jc w:val="both"/>
              <w:rPr>
                <w:rFonts w:ascii="Dubai" w:hAnsi="Dubai" w:cs="Dubai"/>
                <w:b/>
                <w:bCs/>
              </w:rPr>
            </w:pPr>
            <w:r w:rsidRPr="0075555B">
              <w:rPr>
                <w:rFonts w:ascii="Dubai" w:hAnsi="Dubai" w:cs="Dubai"/>
                <w:b/>
                <w:bCs/>
              </w:rPr>
              <w:t xml:space="preserve">Definitions and Interpretation </w:t>
            </w:r>
          </w:p>
        </w:tc>
      </w:tr>
      <w:tr w:rsidR="00442EE3" w:rsidRPr="0075555B" w14:paraId="3E185D26"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tcPr>
          <w:p w14:paraId="30E436D5" w14:textId="64A306E5" w:rsidR="00442EE3" w:rsidRPr="004C3218" w:rsidRDefault="00442EE3" w:rsidP="00442EE3">
            <w:pPr>
              <w:pStyle w:val="ListParagraph"/>
              <w:numPr>
                <w:ilvl w:val="0"/>
                <w:numId w:val="111"/>
              </w:numPr>
              <w:bidi w:val="0"/>
              <w:spacing w:line="280" w:lineRule="exact"/>
              <w:ind w:left="163" w:hanging="163"/>
              <w:jc w:val="both"/>
              <w:rPr>
                <w:rFonts w:ascii="Dubai" w:hAnsi="Dubai" w:cs="Dubai"/>
                <w:b/>
                <w:bCs/>
              </w:rPr>
            </w:pPr>
            <w:r w:rsidRPr="004C3218">
              <w:rPr>
                <w:rFonts w:ascii="Dubai" w:hAnsi="Dubai" w:cs="Dubai"/>
                <w:b/>
                <w:bCs/>
              </w:rPr>
              <w:t>In this Agreement:</w:t>
            </w:r>
          </w:p>
        </w:tc>
      </w:tr>
      <w:tr w:rsidR="00442EE3" w:rsidRPr="0075555B" w14:paraId="4769741D"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424CB8A0" w14:textId="2C3ED43D" w:rsidR="00442EE3" w:rsidRPr="0075555B" w:rsidRDefault="00442EE3" w:rsidP="00442EE3">
            <w:pPr>
              <w:spacing w:line="240" w:lineRule="exact"/>
              <w:jc w:val="both"/>
              <w:rPr>
                <w:rFonts w:ascii="Dubai" w:hAnsi="Dubai" w:cs="Dubai"/>
                <w:b/>
                <w:bCs/>
              </w:rPr>
            </w:pPr>
            <w:r w:rsidRPr="0075555B">
              <w:rPr>
                <w:rFonts w:ascii="Dubai" w:hAnsi="Dubai" w:cs="Dubai"/>
                <w:b/>
                <w:bCs/>
              </w:rPr>
              <w:t xml:space="preserve">“Agent” </w:t>
            </w:r>
          </w:p>
        </w:tc>
        <w:tc>
          <w:tcPr>
            <w:tcW w:w="7526" w:type="dxa"/>
            <w:gridSpan w:val="4"/>
          </w:tcPr>
          <w:p w14:paraId="56D513E7" w14:textId="712ED218" w:rsidR="00442EE3" w:rsidRPr="0075555B" w:rsidRDefault="00442EE3" w:rsidP="00442EE3">
            <w:pPr>
              <w:spacing w:line="280" w:lineRule="exact"/>
              <w:jc w:val="both"/>
              <w:rPr>
                <w:rFonts w:ascii="Dubai" w:hAnsi="Dubai" w:cs="Dubai"/>
              </w:rPr>
            </w:pPr>
            <w:r w:rsidRPr="0075555B">
              <w:rPr>
                <w:rFonts w:ascii="Dubai" w:hAnsi="Dubai" w:cs="Dubai"/>
              </w:rPr>
              <w:t>means a service bureau or other person appointed by the Participating User or another Customer to send or receive SWIFT Messages, or perform other functions, in connection with the Direct Corporate Access Service;</w:t>
            </w:r>
          </w:p>
        </w:tc>
      </w:tr>
      <w:tr w:rsidR="00442EE3" w:rsidRPr="0075555B" w14:paraId="2ED90E80"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239EC37D" w14:textId="4CEC9800" w:rsidR="00442EE3" w:rsidRPr="0075555B" w:rsidRDefault="00442EE3" w:rsidP="00442EE3">
            <w:pPr>
              <w:spacing w:line="240" w:lineRule="exact"/>
              <w:jc w:val="both"/>
              <w:rPr>
                <w:rFonts w:ascii="Dubai" w:hAnsi="Dubai" w:cs="Dubai"/>
                <w:b/>
                <w:bCs/>
              </w:rPr>
            </w:pPr>
            <w:r w:rsidRPr="0075555B">
              <w:rPr>
                <w:rFonts w:ascii="Dubai" w:hAnsi="Dubai" w:cs="Dubai"/>
                <w:b/>
                <w:bCs/>
              </w:rPr>
              <w:t xml:space="preserve">“Agreement” </w:t>
            </w:r>
          </w:p>
        </w:tc>
        <w:tc>
          <w:tcPr>
            <w:tcW w:w="7526" w:type="dxa"/>
            <w:gridSpan w:val="4"/>
          </w:tcPr>
          <w:p w14:paraId="09481EFA" w14:textId="3F2C986D" w:rsidR="00442EE3" w:rsidRPr="0075555B" w:rsidRDefault="00442EE3" w:rsidP="00442EE3">
            <w:pPr>
              <w:spacing w:line="280" w:lineRule="exact"/>
              <w:jc w:val="both"/>
              <w:rPr>
                <w:rFonts w:ascii="Dubai" w:hAnsi="Dubai" w:cs="Dubai"/>
              </w:rPr>
            </w:pPr>
            <w:r w:rsidRPr="0075555B">
              <w:rPr>
                <w:rFonts w:ascii="Dubai" w:hAnsi="Dubai" w:cs="Dubai"/>
              </w:rPr>
              <w:t xml:space="preserve">means this agreement, comprising the </w:t>
            </w:r>
            <w:r w:rsidRPr="00DD5B75">
              <w:rPr>
                <w:rFonts w:ascii="Dubai" w:hAnsi="Dubai" w:cs="Dubai"/>
              </w:rPr>
              <w:t xml:space="preserve">clauses </w:t>
            </w:r>
            <w:r w:rsidRPr="0075555B">
              <w:rPr>
                <w:rFonts w:ascii="Dubai" w:hAnsi="Dubai" w:cs="Dubai"/>
              </w:rPr>
              <w:t xml:space="preserve">and the schedules, as amended from time to time in accordance with </w:t>
            </w:r>
            <w:r w:rsidRPr="00A05D34">
              <w:rPr>
                <w:rFonts w:ascii="Dubai" w:hAnsi="Dubai" w:cs="Dubai"/>
              </w:rPr>
              <w:t>clause14;</w:t>
            </w:r>
          </w:p>
        </w:tc>
      </w:tr>
      <w:tr w:rsidR="00442EE3" w:rsidRPr="0075555B" w14:paraId="19CD5BF7"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043C43BE" w14:textId="1C0BBAB3" w:rsidR="00442EE3" w:rsidRPr="0075555B" w:rsidRDefault="00442EE3" w:rsidP="00442EE3">
            <w:pPr>
              <w:spacing w:line="240" w:lineRule="exact"/>
              <w:jc w:val="both"/>
              <w:rPr>
                <w:rFonts w:ascii="Dubai" w:hAnsi="Dubai" w:cs="Dubai"/>
                <w:b/>
                <w:bCs/>
              </w:rPr>
            </w:pPr>
            <w:r w:rsidRPr="0075555B">
              <w:rPr>
                <w:rFonts w:ascii="Dubai" w:hAnsi="Dubai" w:cs="Dubai"/>
                <w:b/>
                <w:bCs/>
              </w:rPr>
              <w:t xml:space="preserve">“Authorized SWIFT Participant” </w:t>
            </w:r>
          </w:p>
        </w:tc>
        <w:tc>
          <w:tcPr>
            <w:tcW w:w="7526" w:type="dxa"/>
            <w:gridSpan w:val="4"/>
          </w:tcPr>
          <w:p w14:paraId="3A59959C" w14:textId="16914323" w:rsidR="00442EE3" w:rsidRPr="0075555B" w:rsidRDefault="00442EE3" w:rsidP="00442EE3">
            <w:pPr>
              <w:spacing w:line="280" w:lineRule="exact"/>
              <w:jc w:val="both"/>
              <w:rPr>
                <w:rFonts w:ascii="Dubai" w:hAnsi="Dubai" w:cs="Dubai"/>
              </w:rPr>
            </w:pPr>
            <w:r w:rsidRPr="0075555B">
              <w:rPr>
                <w:rFonts w:ascii="Dubai" w:hAnsi="Dubai" w:cs="Dubai"/>
              </w:rPr>
              <w:t>means a person who is duly bound as a party to a SWIFT Agreement allowing access to the Direct Corporate Access Service and meets all eligibility criteria specified or referred to in that SWIFT Agreement or the SWIFT Documentation;</w:t>
            </w:r>
          </w:p>
        </w:tc>
      </w:tr>
      <w:tr w:rsidR="00442EE3" w:rsidRPr="0075555B" w14:paraId="6018F8FC"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5B4F876E" w14:textId="3D6282C2" w:rsidR="00442EE3" w:rsidRPr="0075555B" w:rsidRDefault="00442EE3" w:rsidP="00442EE3">
            <w:pPr>
              <w:spacing w:line="240" w:lineRule="exact"/>
              <w:jc w:val="both"/>
              <w:rPr>
                <w:rFonts w:ascii="Dubai" w:hAnsi="Dubai" w:cs="Dubai"/>
                <w:b/>
                <w:bCs/>
              </w:rPr>
            </w:pPr>
            <w:r w:rsidRPr="0075555B">
              <w:rPr>
                <w:rFonts w:ascii="Dubai" w:hAnsi="Dubai" w:cs="Dubai"/>
                <w:b/>
                <w:bCs/>
              </w:rPr>
              <w:t xml:space="preserve">“Customer” </w:t>
            </w:r>
          </w:p>
        </w:tc>
        <w:tc>
          <w:tcPr>
            <w:tcW w:w="7526" w:type="dxa"/>
            <w:gridSpan w:val="4"/>
          </w:tcPr>
          <w:p w14:paraId="2663DCC3" w14:textId="2D4EA6D2" w:rsidR="00442EE3" w:rsidRPr="0075555B" w:rsidRDefault="00442EE3" w:rsidP="00442EE3">
            <w:pPr>
              <w:spacing w:line="280" w:lineRule="exact"/>
              <w:jc w:val="both"/>
              <w:rPr>
                <w:rFonts w:ascii="Dubai" w:hAnsi="Dubai" w:cs="Dubai"/>
              </w:rPr>
            </w:pPr>
            <w:r w:rsidRPr="0075555B">
              <w:rPr>
                <w:rFonts w:ascii="Dubai" w:hAnsi="Dubai" w:cs="Dubai"/>
              </w:rPr>
              <w:t xml:space="preserve">means the Participating User or a Customer Group Member which adheres to this Agreement under </w:t>
            </w:r>
            <w:r w:rsidRPr="00A05D34">
              <w:rPr>
                <w:rFonts w:ascii="Dubai" w:hAnsi="Dubai" w:cs="Dubai"/>
              </w:rPr>
              <w:t>clause</w:t>
            </w:r>
            <w:r w:rsidRPr="00DD5B75">
              <w:rPr>
                <w:rFonts w:ascii="Dubai" w:hAnsi="Dubai" w:cs="Dubai"/>
              </w:rPr>
              <w:t xml:space="preserve"> </w:t>
            </w:r>
            <w:r w:rsidRPr="0075555B">
              <w:rPr>
                <w:rFonts w:ascii="Dubai" w:hAnsi="Dubai" w:cs="Dubai"/>
              </w:rPr>
              <w:t>3 and a Customer Adherence Form;</w:t>
            </w:r>
          </w:p>
        </w:tc>
      </w:tr>
      <w:tr w:rsidR="00442EE3" w:rsidRPr="0075555B" w14:paraId="55926717"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5249697B" w14:textId="0704CC6E" w:rsidR="00442EE3" w:rsidRPr="0075555B" w:rsidRDefault="00442EE3" w:rsidP="00442EE3">
            <w:pPr>
              <w:spacing w:line="240" w:lineRule="exact"/>
              <w:rPr>
                <w:rFonts w:ascii="Dubai" w:hAnsi="Dubai" w:cs="Dubai"/>
                <w:b/>
                <w:bCs/>
              </w:rPr>
            </w:pPr>
            <w:r w:rsidRPr="0075555B">
              <w:rPr>
                <w:rFonts w:ascii="Dubai" w:hAnsi="Dubai" w:cs="Dubai"/>
                <w:b/>
                <w:bCs/>
              </w:rPr>
              <w:t>“Customer</w:t>
            </w:r>
            <w:r>
              <w:rPr>
                <w:rFonts w:ascii="Dubai" w:hAnsi="Dubai" w:cs="Dubai"/>
                <w:b/>
                <w:bCs/>
              </w:rPr>
              <w:t> </w:t>
            </w:r>
            <w:r w:rsidRPr="0075555B">
              <w:rPr>
                <w:rFonts w:ascii="Dubai" w:hAnsi="Dubai" w:cs="Dubai"/>
                <w:b/>
                <w:bCs/>
              </w:rPr>
              <w:t xml:space="preserve">Adherence Form” </w:t>
            </w:r>
          </w:p>
        </w:tc>
        <w:tc>
          <w:tcPr>
            <w:tcW w:w="7526" w:type="dxa"/>
            <w:gridSpan w:val="4"/>
          </w:tcPr>
          <w:p w14:paraId="5EED6D99" w14:textId="2AD88DF2" w:rsidR="00442EE3" w:rsidRPr="0075555B" w:rsidRDefault="00442EE3" w:rsidP="00442EE3">
            <w:pPr>
              <w:spacing w:line="280" w:lineRule="exact"/>
              <w:jc w:val="both"/>
              <w:rPr>
                <w:rFonts w:ascii="Dubai" w:hAnsi="Dubai" w:cs="Dubai"/>
              </w:rPr>
            </w:pPr>
            <w:r w:rsidRPr="0075555B">
              <w:rPr>
                <w:rFonts w:ascii="Dubai" w:hAnsi="Dubai" w:cs="Dubai"/>
              </w:rPr>
              <w:t>means a form using the template set out in schedule 3;</w:t>
            </w:r>
          </w:p>
        </w:tc>
      </w:tr>
      <w:tr w:rsidR="00442EE3" w:rsidRPr="0075555B" w14:paraId="0BE95FE9"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3017342A" w14:textId="601CB9F2" w:rsidR="00442EE3" w:rsidRPr="0075555B" w:rsidRDefault="00442EE3" w:rsidP="00442EE3">
            <w:pPr>
              <w:spacing w:line="240" w:lineRule="exact"/>
              <w:jc w:val="both"/>
              <w:rPr>
                <w:rFonts w:ascii="Dubai" w:hAnsi="Dubai" w:cs="Dubai"/>
                <w:b/>
                <w:bCs/>
              </w:rPr>
            </w:pPr>
            <w:r w:rsidRPr="0075555B">
              <w:rPr>
                <w:rFonts w:ascii="Dubai" w:hAnsi="Dubai" w:cs="Dubai"/>
                <w:b/>
                <w:bCs/>
              </w:rPr>
              <w:t>“Customer-Authorized Person”</w:t>
            </w:r>
          </w:p>
        </w:tc>
        <w:tc>
          <w:tcPr>
            <w:tcW w:w="7526" w:type="dxa"/>
            <w:gridSpan w:val="4"/>
          </w:tcPr>
          <w:p w14:paraId="7A00CDF0" w14:textId="07C37A5E" w:rsidR="00442EE3" w:rsidRPr="0075555B" w:rsidRDefault="00442EE3" w:rsidP="00442EE3">
            <w:pPr>
              <w:spacing w:line="280" w:lineRule="exact"/>
              <w:jc w:val="both"/>
              <w:rPr>
                <w:rFonts w:ascii="Dubai" w:hAnsi="Dubai" w:cs="Dubai"/>
              </w:rPr>
            </w:pPr>
            <w:r w:rsidRPr="0075555B">
              <w:rPr>
                <w:rFonts w:ascii="Dubai" w:hAnsi="Dubai" w:cs="Dubai"/>
              </w:rPr>
              <w:t>means, in relation to an Instruction to be given by a Customer, an individual who is duly authorized by the Customer to give that Instruction on its behalf;</w:t>
            </w:r>
          </w:p>
        </w:tc>
      </w:tr>
      <w:tr w:rsidR="00442EE3" w:rsidRPr="0075555B" w14:paraId="5CA80AD5"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6004BBB8" w14:textId="2E71D79B" w:rsidR="00442EE3" w:rsidRPr="0075555B" w:rsidRDefault="00442EE3" w:rsidP="00442EE3">
            <w:pPr>
              <w:spacing w:line="240" w:lineRule="exact"/>
              <w:jc w:val="both"/>
              <w:rPr>
                <w:rFonts w:ascii="Dubai" w:hAnsi="Dubai" w:cs="Dubai"/>
                <w:b/>
                <w:bCs/>
              </w:rPr>
            </w:pPr>
            <w:r w:rsidRPr="0075555B">
              <w:rPr>
                <w:rFonts w:ascii="Dubai" w:hAnsi="Dubai" w:cs="Dubai"/>
                <w:b/>
                <w:bCs/>
              </w:rPr>
              <w:t xml:space="preserve">“Customer Group Member” </w:t>
            </w:r>
          </w:p>
        </w:tc>
        <w:tc>
          <w:tcPr>
            <w:tcW w:w="7526" w:type="dxa"/>
            <w:gridSpan w:val="4"/>
          </w:tcPr>
          <w:p w14:paraId="12337F51" w14:textId="60691F30" w:rsidR="00442EE3" w:rsidRPr="0075555B" w:rsidRDefault="00442EE3" w:rsidP="00442EE3">
            <w:pPr>
              <w:spacing w:line="220" w:lineRule="exact"/>
              <w:jc w:val="both"/>
              <w:rPr>
                <w:rFonts w:ascii="Dubai" w:hAnsi="Dubai" w:cs="Dubai"/>
              </w:rPr>
            </w:pPr>
            <w:r w:rsidRPr="0075555B">
              <w:rPr>
                <w:rFonts w:ascii="Dubai" w:hAnsi="Dubai" w:cs="Dubai"/>
              </w:rPr>
              <w:t>means any person that directly or indirectly controls, is controlled by or is under common control with the Participating User – and for these purposes “control” means either (a) the possession, directly or indirectly, of more than 50% of the equity interests in a person; or (b) the power to direct, or cause the direction of, the management and policies of a person, whether through ownership of voting interests, by contract or otherwise;</w:t>
            </w:r>
          </w:p>
        </w:tc>
      </w:tr>
      <w:tr w:rsidR="00442EE3" w:rsidRPr="0075555B" w14:paraId="21B0A5AD"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4668039D" w14:textId="32D59151" w:rsidR="00442EE3" w:rsidRPr="0075555B" w:rsidRDefault="00442EE3" w:rsidP="00442EE3">
            <w:pPr>
              <w:spacing w:line="240" w:lineRule="exact"/>
              <w:jc w:val="both"/>
              <w:rPr>
                <w:rFonts w:ascii="Dubai" w:hAnsi="Dubai" w:cs="Dubai"/>
                <w:b/>
                <w:bCs/>
              </w:rPr>
            </w:pPr>
            <w:r w:rsidRPr="0075555B">
              <w:rPr>
                <w:rFonts w:ascii="Dubai" w:hAnsi="Dubai" w:cs="Dubai"/>
                <w:b/>
                <w:bCs/>
              </w:rPr>
              <w:t xml:space="preserve">“Direct Corporate Access Service” </w:t>
            </w:r>
          </w:p>
        </w:tc>
        <w:tc>
          <w:tcPr>
            <w:tcW w:w="7526" w:type="dxa"/>
            <w:gridSpan w:val="4"/>
          </w:tcPr>
          <w:p w14:paraId="4F5597E2" w14:textId="41C161E6" w:rsidR="00442EE3" w:rsidRPr="0075555B" w:rsidRDefault="00442EE3" w:rsidP="00442EE3">
            <w:pPr>
              <w:spacing w:line="280" w:lineRule="exact"/>
              <w:jc w:val="both"/>
              <w:rPr>
                <w:rFonts w:ascii="Dubai" w:hAnsi="Dubai" w:cs="Dubai"/>
              </w:rPr>
            </w:pPr>
            <w:r w:rsidRPr="0075555B">
              <w:rPr>
                <w:rFonts w:ascii="Dubai" w:hAnsi="Dubai" w:cs="Dubai"/>
              </w:rPr>
              <w:t>is the collective name for the MA-CUG service in relation to exchanges of SWIFT messages between BSF and the Participating User and its Agents;</w:t>
            </w:r>
          </w:p>
        </w:tc>
      </w:tr>
      <w:tr w:rsidR="00442EE3" w:rsidRPr="0075555B" w14:paraId="1295B500"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07BB7C51" w14:textId="33A48DDB" w:rsidR="00442EE3" w:rsidRPr="0075555B" w:rsidRDefault="00442EE3" w:rsidP="00442EE3">
            <w:pPr>
              <w:spacing w:line="240" w:lineRule="exact"/>
              <w:jc w:val="both"/>
              <w:rPr>
                <w:rFonts w:ascii="Dubai" w:hAnsi="Dubai" w:cs="Dubai"/>
                <w:b/>
                <w:bCs/>
              </w:rPr>
            </w:pPr>
            <w:r w:rsidRPr="0075555B">
              <w:rPr>
                <w:rFonts w:ascii="Dubai" w:hAnsi="Dubai" w:cs="Dubai"/>
                <w:b/>
                <w:bCs/>
              </w:rPr>
              <w:t xml:space="preserve">“Information” </w:t>
            </w:r>
          </w:p>
        </w:tc>
        <w:tc>
          <w:tcPr>
            <w:tcW w:w="7526" w:type="dxa"/>
            <w:gridSpan w:val="4"/>
          </w:tcPr>
          <w:p w14:paraId="2D8641C4" w14:textId="14198F8B" w:rsidR="00442EE3" w:rsidRPr="0075555B" w:rsidRDefault="00442EE3" w:rsidP="00442EE3">
            <w:pPr>
              <w:spacing w:line="280" w:lineRule="exact"/>
              <w:jc w:val="both"/>
              <w:rPr>
                <w:rFonts w:ascii="Dubai" w:hAnsi="Dubai" w:cs="Dubai"/>
              </w:rPr>
            </w:pPr>
            <w:r w:rsidRPr="0075555B">
              <w:rPr>
                <w:rFonts w:ascii="Dubai" w:hAnsi="Dubai" w:cs="Dubai"/>
              </w:rPr>
              <w:t>means the content of any SWIFT Message sent by BSF to the Participating User within the Direct Corporate Access Service, including any account status or other information made available by BSF;</w:t>
            </w:r>
          </w:p>
        </w:tc>
      </w:tr>
      <w:tr w:rsidR="00442EE3" w:rsidRPr="0075555B" w14:paraId="02EDD866"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7261197A" w14:textId="210B1C23" w:rsidR="00442EE3" w:rsidRPr="0075555B" w:rsidRDefault="00442EE3" w:rsidP="00442EE3">
            <w:pPr>
              <w:spacing w:line="240" w:lineRule="exact"/>
              <w:jc w:val="both"/>
              <w:rPr>
                <w:rFonts w:ascii="Dubai" w:hAnsi="Dubai" w:cs="Dubai"/>
                <w:b/>
                <w:bCs/>
              </w:rPr>
            </w:pPr>
            <w:r w:rsidRPr="0075555B">
              <w:rPr>
                <w:rFonts w:ascii="Dubai" w:hAnsi="Dubai" w:cs="Dubai"/>
                <w:b/>
                <w:bCs/>
              </w:rPr>
              <w:t xml:space="preserve">“Instruction” </w:t>
            </w:r>
          </w:p>
        </w:tc>
        <w:tc>
          <w:tcPr>
            <w:tcW w:w="7526" w:type="dxa"/>
            <w:gridSpan w:val="4"/>
          </w:tcPr>
          <w:p w14:paraId="7E6850BA" w14:textId="2E175631" w:rsidR="00442EE3" w:rsidRPr="0075555B" w:rsidRDefault="00442EE3" w:rsidP="00442EE3">
            <w:pPr>
              <w:spacing w:line="280" w:lineRule="exact"/>
              <w:jc w:val="both"/>
              <w:rPr>
                <w:rFonts w:ascii="Dubai" w:hAnsi="Dubai" w:cs="Dubai"/>
              </w:rPr>
            </w:pPr>
            <w:r w:rsidRPr="0075555B">
              <w:rPr>
                <w:rFonts w:ascii="Dubai" w:hAnsi="Dubai" w:cs="Dubai"/>
              </w:rPr>
              <w:t>means the content of any SWIFT Message received by BSF within the Direct Corporate Access Service, including any actual or purported advice, request, instruction or communication addressed to BSF;</w:t>
            </w:r>
          </w:p>
        </w:tc>
      </w:tr>
      <w:tr w:rsidR="00442EE3" w:rsidRPr="0075555B" w14:paraId="199C5C2D"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3228CC5A" w14:textId="240F79CA" w:rsidR="00442EE3" w:rsidRPr="0075555B" w:rsidRDefault="00442EE3" w:rsidP="00442EE3">
            <w:pPr>
              <w:spacing w:line="240" w:lineRule="exact"/>
              <w:jc w:val="both"/>
              <w:rPr>
                <w:rFonts w:ascii="Dubai" w:hAnsi="Dubai" w:cs="Dubai"/>
                <w:b/>
                <w:bCs/>
              </w:rPr>
            </w:pPr>
            <w:r w:rsidRPr="0075555B">
              <w:rPr>
                <w:rFonts w:ascii="Dubai" w:hAnsi="Dubai" w:cs="Dubai"/>
                <w:b/>
                <w:bCs/>
              </w:rPr>
              <w:t xml:space="preserve">“MA-CUG Service” </w:t>
            </w:r>
          </w:p>
        </w:tc>
        <w:tc>
          <w:tcPr>
            <w:tcW w:w="7526" w:type="dxa"/>
            <w:gridSpan w:val="4"/>
          </w:tcPr>
          <w:p w14:paraId="2996CF53" w14:textId="01FB62F1" w:rsidR="00442EE3" w:rsidRPr="0075555B" w:rsidRDefault="00442EE3" w:rsidP="00442EE3">
            <w:pPr>
              <w:spacing w:line="280" w:lineRule="exact"/>
              <w:jc w:val="both"/>
              <w:rPr>
                <w:rFonts w:ascii="Dubai" w:hAnsi="Dubai" w:cs="Dubai"/>
              </w:rPr>
            </w:pPr>
            <w:r w:rsidRPr="0075555B">
              <w:rPr>
                <w:rFonts w:ascii="Dubai" w:hAnsi="Dubai" w:cs="Dubai"/>
              </w:rPr>
              <w:t>means the SWIFT member administered closed user group established pursuant to a service administration agreement between SWIFT and BSF provided by SWIFT and administered by BSF;</w:t>
            </w:r>
          </w:p>
        </w:tc>
      </w:tr>
      <w:tr w:rsidR="00442EE3" w:rsidRPr="0075555B" w14:paraId="60AAE3BF"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385E2689" w14:textId="06072C60" w:rsidR="00442EE3" w:rsidRPr="0075555B" w:rsidRDefault="00442EE3" w:rsidP="00442EE3">
            <w:pPr>
              <w:spacing w:line="240" w:lineRule="exact"/>
              <w:jc w:val="both"/>
              <w:rPr>
                <w:rFonts w:ascii="Dubai" w:hAnsi="Dubai" w:cs="Dubai"/>
                <w:b/>
                <w:bCs/>
              </w:rPr>
            </w:pPr>
            <w:r w:rsidRPr="0075555B">
              <w:rPr>
                <w:rFonts w:ascii="Dubai" w:hAnsi="Dubai" w:cs="Dubai"/>
                <w:b/>
                <w:bCs/>
              </w:rPr>
              <w:lastRenderedPageBreak/>
              <w:t xml:space="preserve">“Operating Account” </w:t>
            </w:r>
          </w:p>
        </w:tc>
        <w:tc>
          <w:tcPr>
            <w:tcW w:w="7526" w:type="dxa"/>
            <w:gridSpan w:val="4"/>
          </w:tcPr>
          <w:p w14:paraId="05030A32" w14:textId="39B330ED" w:rsidR="00442EE3" w:rsidRPr="0075555B" w:rsidRDefault="00442EE3" w:rsidP="00442EE3">
            <w:pPr>
              <w:spacing w:line="280" w:lineRule="exact"/>
              <w:jc w:val="both"/>
              <w:rPr>
                <w:rFonts w:ascii="Dubai" w:hAnsi="Dubai" w:cs="Dubai"/>
              </w:rPr>
            </w:pPr>
            <w:r w:rsidRPr="0075555B">
              <w:rPr>
                <w:rFonts w:ascii="Dubai" w:hAnsi="Dubai" w:cs="Dubai"/>
              </w:rPr>
              <w:t xml:space="preserve">means a bank with account maintained by a Customer with BSF as specified in the list set forth in Customer’s registration form provided to BSF in connection with the Direct Corporate Access Services as such Operating Accounts may be amended from time in accordance with </w:t>
            </w:r>
            <w:r w:rsidRPr="00DD5B75">
              <w:rPr>
                <w:rFonts w:ascii="Dubai" w:hAnsi="Dubai" w:cs="Dubai"/>
              </w:rPr>
              <w:t>clause6</w:t>
            </w:r>
            <w:r w:rsidRPr="0075555B">
              <w:rPr>
                <w:rFonts w:ascii="Dubai" w:hAnsi="Dubai" w:cs="Dubai"/>
              </w:rPr>
              <w:t>;</w:t>
            </w:r>
          </w:p>
        </w:tc>
      </w:tr>
      <w:tr w:rsidR="00442EE3" w:rsidRPr="0075555B" w14:paraId="141ED967"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630557A2" w14:textId="0B14B93C" w:rsidR="00442EE3" w:rsidRPr="0075555B" w:rsidRDefault="00442EE3" w:rsidP="00442EE3">
            <w:pPr>
              <w:spacing w:line="240" w:lineRule="exact"/>
              <w:jc w:val="both"/>
              <w:rPr>
                <w:rFonts w:ascii="Dubai" w:hAnsi="Dubai" w:cs="Dubai"/>
                <w:b/>
                <w:bCs/>
              </w:rPr>
            </w:pPr>
            <w:r w:rsidRPr="0075555B">
              <w:rPr>
                <w:rFonts w:ascii="Dubai" w:hAnsi="Dubai" w:cs="Dubai"/>
                <w:b/>
                <w:bCs/>
              </w:rPr>
              <w:t>“Operating</w:t>
            </w:r>
            <w:r>
              <w:rPr>
                <w:rFonts w:ascii="Dubai" w:hAnsi="Dubai" w:cs="Dubai"/>
                <w:b/>
                <w:bCs/>
              </w:rPr>
              <w:t> </w:t>
            </w:r>
            <w:r w:rsidRPr="0075555B">
              <w:rPr>
                <w:rFonts w:ascii="Dubai" w:hAnsi="Dubai" w:cs="Dubai"/>
                <w:b/>
                <w:bCs/>
              </w:rPr>
              <w:t xml:space="preserve">Account Agreement” </w:t>
            </w:r>
          </w:p>
        </w:tc>
        <w:tc>
          <w:tcPr>
            <w:tcW w:w="7526" w:type="dxa"/>
            <w:gridSpan w:val="4"/>
          </w:tcPr>
          <w:p w14:paraId="12B3BB23" w14:textId="7A5ABCBA" w:rsidR="00442EE3" w:rsidRPr="0075555B" w:rsidRDefault="00442EE3" w:rsidP="00442EE3">
            <w:pPr>
              <w:spacing w:line="280" w:lineRule="exact"/>
              <w:jc w:val="both"/>
              <w:rPr>
                <w:rFonts w:ascii="Dubai" w:hAnsi="Dubai" w:cs="Dubai"/>
              </w:rPr>
            </w:pPr>
            <w:r w:rsidRPr="0075555B">
              <w:rPr>
                <w:rFonts w:ascii="Dubai" w:hAnsi="Dubai" w:cs="Dubai"/>
              </w:rPr>
              <w:t>means an agreement (including any mandate or similar document or arrangement) between BSF and a Customer in relation to an Operating Account;</w:t>
            </w:r>
          </w:p>
        </w:tc>
      </w:tr>
      <w:tr w:rsidR="00442EE3" w:rsidRPr="0075555B" w14:paraId="6B18548B"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29C7CADE" w14:textId="07BF7CC4" w:rsidR="00442EE3" w:rsidRPr="0075555B" w:rsidRDefault="00442EE3" w:rsidP="00442EE3">
            <w:pPr>
              <w:spacing w:line="240" w:lineRule="exact"/>
              <w:jc w:val="both"/>
              <w:rPr>
                <w:rFonts w:ascii="Dubai" w:hAnsi="Dubai" w:cs="Dubai"/>
                <w:b/>
                <w:bCs/>
              </w:rPr>
            </w:pPr>
            <w:r w:rsidRPr="0075555B">
              <w:rPr>
                <w:rFonts w:ascii="Dubai" w:hAnsi="Dubai" w:cs="Dubai"/>
                <w:b/>
                <w:bCs/>
              </w:rPr>
              <w:t xml:space="preserve">“Services” </w:t>
            </w:r>
          </w:p>
        </w:tc>
        <w:tc>
          <w:tcPr>
            <w:tcW w:w="7526" w:type="dxa"/>
            <w:gridSpan w:val="4"/>
          </w:tcPr>
          <w:p w14:paraId="1A4884B8" w14:textId="5822298B" w:rsidR="00442EE3" w:rsidRPr="0075555B" w:rsidRDefault="00442EE3" w:rsidP="00442EE3">
            <w:pPr>
              <w:spacing w:line="280" w:lineRule="exact"/>
              <w:jc w:val="both"/>
              <w:rPr>
                <w:rFonts w:ascii="Dubai" w:hAnsi="Dubai" w:cs="Dubai"/>
              </w:rPr>
            </w:pPr>
            <w:r w:rsidRPr="0075555B">
              <w:rPr>
                <w:rFonts w:ascii="Dubai" w:hAnsi="Dubai" w:cs="Dubai"/>
              </w:rPr>
              <w:t xml:space="preserve">means the services described in </w:t>
            </w:r>
            <w:r w:rsidRPr="00A05D34">
              <w:rPr>
                <w:rFonts w:ascii="Dubai" w:hAnsi="Dubai" w:cs="Dubai"/>
              </w:rPr>
              <w:t>clause</w:t>
            </w:r>
            <w:r w:rsidRPr="00DD5B75">
              <w:rPr>
                <w:rFonts w:ascii="Dubai" w:hAnsi="Dubai" w:cs="Dubai"/>
              </w:rPr>
              <w:t xml:space="preserve"> </w:t>
            </w:r>
            <w:r w:rsidRPr="0075555B">
              <w:rPr>
                <w:rFonts w:ascii="Dubai" w:hAnsi="Dubai" w:cs="Dubai"/>
              </w:rPr>
              <w:t>2 and further detailed in schedule 2;</w:t>
            </w:r>
          </w:p>
        </w:tc>
      </w:tr>
      <w:tr w:rsidR="00442EE3" w:rsidRPr="0075555B" w14:paraId="4722162B"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47F0194A" w14:textId="751BC642" w:rsidR="00442EE3" w:rsidRPr="0075555B" w:rsidRDefault="00442EE3" w:rsidP="00442EE3">
            <w:pPr>
              <w:spacing w:line="240" w:lineRule="exact"/>
              <w:jc w:val="both"/>
              <w:rPr>
                <w:rFonts w:ascii="Dubai" w:hAnsi="Dubai" w:cs="Dubai"/>
                <w:b/>
                <w:bCs/>
              </w:rPr>
            </w:pPr>
            <w:r w:rsidRPr="0075555B">
              <w:rPr>
                <w:rFonts w:ascii="Dubai" w:hAnsi="Dubai" w:cs="Dubai"/>
                <w:b/>
                <w:bCs/>
              </w:rPr>
              <w:t xml:space="preserve">“SWIFT” </w:t>
            </w:r>
          </w:p>
        </w:tc>
        <w:tc>
          <w:tcPr>
            <w:tcW w:w="7526" w:type="dxa"/>
            <w:gridSpan w:val="4"/>
          </w:tcPr>
          <w:p w14:paraId="305BA6FD" w14:textId="7263AE1F" w:rsidR="00442EE3" w:rsidRPr="0075555B" w:rsidRDefault="00442EE3" w:rsidP="00442EE3">
            <w:pPr>
              <w:spacing w:line="280" w:lineRule="exact"/>
              <w:jc w:val="both"/>
              <w:rPr>
                <w:rFonts w:ascii="Dubai" w:hAnsi="Dubai" w:cs="Dubai"/>
              </w:rPr>
            </w:pPr>
            <w:r w:rsidRPr="0075555B">
              <w:rPr>
                <w:rFonts w:ascii="Dubai" w:hAnsi="Dubai" w:cs="Dubai"/>
              </w:rPr>
              <w:t>means S.W.I.F.T. SCRL, a Belgian limited liability co-operative society of Avenue Adele 1, B-1310 La Hulpe, Belgium;</w:t>
            </w:r>
          </w:p>
        </w:tc>
      </w:tr>
      <w:tr w:rsidR="00442EE3" w:rsidRPr="0075555B" w14:paraId="3B8C1051"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1F6CBFD4" w14:textId="2E920F4E" w:rsidR="00442EE3" w:rsidRPr="0075555B" w:rsidRDefault="00442EE3" w:rsidP="00442EE3">
            <w:pPr>
              <w:spacing w:line="240" w:lineRule="exact"/>
              <w:jc w:val="both"/>
              <w:rPr>
                <w:rFonts w:ascii="Dubai" w:hAnsi="Dubai" w:cs="Dubai"/>
                <w:b/>
                <w:bCs/>
              </w:rPr>
            </w:pPr>
            <w:r w:rsidRPr="0075555B">
              <w:rPr>
                <w:rFonts w:ascii="Dubai" w:hAnsi="Dubai" w:cs="Dubai"/>
                <w:b/>
                <w:bCs/>
              </w:rPr>
              <w:t xml:space="preserve">“SWIFT Agreement” </w:t>
            </w:r>
          </w:p>
        </w:tc>
        <w:tc>
          <w:tcPr>
            <w:tcW w:w="7526" w:type="dxa"/>
            <w:gridSpan w:val="4"/>
          </w:tcPr>
          <w:p w14:paraId="3F29A42C" w14:textId="3461FCCD" w:rsidR="00442EE3" w:rsidRPr="0075555B" w:rsidRDefault="00442EE3" w:rsidP="00442EE3">
            <w:pPr>
              <w:spacing w:line="280" w:lineRule="exact"/>
              <w:jc w:val="both"/>
              <w:rPr>
                <w:rFonts w:ascii="Dubai" w:hAnsi="Dubai" w:cs="Dubai"/>
              </w:rPr>
            </w:pPr>
            <w:r w:rsidRPr="0075555B">
              <w:rPr>
                <w:rFonts w:ascii="Dubai" w:hAnsi="Dubai" w:cs="Dubai"/>
              </w:rPr>
              <w:t>means any agreement between SWIFT and BSF or the Participating User in relation to the Direct Corporate Access Service;</w:t>
            </w:r>
          </w:p>
        </w:tc>
      </w:tr>
      <w:tr w:rsidR="00442EE3" w:rsidRPr="0075555B" w14:paraId="218C098B"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31AC8807" w14:textId="22CFD4E8" w:rsidR="00442EE3" w:rsidRPr="0075555B" w:rsidRDefault="00442EE3" w:rsidP="00442EE3">
            <w:pPr>
              <w:spacing w:line="240" w:lineRule="exact"/>
              <w:jc w:val="both"/>
              <w:rPr>
                <w:rFonts w:ascii="Dubai" w:hAnsi="Dubai" w:cs="Dubai"/>
                <w:b/>
                <w:bCs/>
              </w:rPr>
            </w:pPr>
            <w:r w:rsidRPr="0075555B">
              <w:rPr>
                <w:rFonts w:ascii="Dubai" w:hAnsi="Dubai" w:cs="Dubai"/>
                <w:b/>
                <w:bCs/>
              </w:rPr>
              <w:t xml:space="preserve">“SWIFT Documentation” </w:t>
            </w:r>
          </w:p>
        </w:tc>
        <w:tc>
          <w:tcPr>
            <w:tcW w:w="7526" w:type="dxa"/>
            <w:gridSpan w:val="4"/>
          </w:tcPr>
          <w:p w14:paraId="40734788" w14:textId="1A279636" w:rsidR="00442EE3" w:rsidRPr="0075555B" w:rsidRDefault="00442EE3" w:rsidP="00442EE3">
            <w:pPr>
              <w:spacing w:line="280" w:lineRule="exact"/>
              <w:jc w:val="both"/>
              <w:rPr>
                <w:rFonts w:ascii="Dubai" w:hAnsi="Dubai" w:cs="Dubai"/>
              </w:rPr>
            </w:pPr>
            <w:r w:rsidRPr="0075555B">
              <w:rPr>
                <w:rFonts w:ascii="Dubai" w:hAnsi="Dubai" w:cs="Dubai"/>
              </w:rPr>
              <w:t>means the SWIFT terms, conditions, guides and procedures applicable to the sending and receiving of SWIFT Messages within the Direct Corporate Access Service, as incorporated into the Participating User’s SWIFT Agreement or notified to the Participating User by SWIFT or BSF;</w:t>
            </w:r>
          </w:p>
        </w:tc>
      </w:tr>
      <w:tr w:rsidR="00442EE3" w:rsidRPr="0075555B" w14:paraId="0DD55BC1"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62E2A206" w14:textId="4AA15A40" w:rsidR="00442EE3" w:rsidRPr="0075555B" w:rsidRDefault="00442EE3" w:rsidP="00442EE3">
            <w:pPr>
              <w:spacing w:line="240" w:lineRule="exact"/>
              <w:jc w:val="both"/>
              <w:rPr>
                <w:rFonts w:ascii="Dubai" w:hAnsi="Dubai" w:cs="Dubai"/>
                <w:b/>
                <w:bCs/>
              </w:rPr>
            </w:pPr>
            <w:r w:rsidRPr="0075555B">
              <w:rPr>
                <w:rFonts w:ascii="Dubai" w:hAnsi="Dubai" w:cs="Dubai"/>
                <w:b/>
                <w:bCs/>
              </w:rPr>
              <w:t xml:space="preserve">“SWIFT Message” </w:t>
            </w:r>
          </w:p>
        </w:tc>
        <w:tc>
          <w:tcPr>
            <w:tcW w:w="7526" w:type="dxa"/>
            <w:gridSpan w:val="4"/>
          </w:tcPr>
          <w:p w14:paraId="657D2A87" w14:textId="2B1032C0" w:rsidR="00442EE3" w:rsidRPr="0075555B" w:rsidRDefault="00442EE3" w:rsidP="00442EE3">
            <w:pPr>
              <w:spacing w:line="280" w:lineRule="exact"/>
              <w:jc w:val="both"/>
              <w:rPr>
                <w:rFonts w:ascii="Dubai" w:hAnsi="Dubai" w:cs="Dubai"/>
              </w:rPr>
            </w:pPr>
            <w:r w:rsidRPr="0075555B">
              <w:rPr>
                <w:rFonts w:ascii="Dubai" w:hAnsi="Dubai" w:cs="Dubai"/>
              </w:rPr>
              <w:t>means an electronic communication sent or appearing to have been sent using the SWIFT Messaging Services;</w:t>
            </w:r>
          </w:p>
        </w:tc>
      </w:tr>
      <w:tr w:rsidR="00442EE3" w:rsidRPr="0075555B" w14:paraId="51DEDB31"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375E7E49" w14:textId="306984FE" w:rsidR="00442EE3" w:rsidRPr="0075555B" w:rsidRDefault="00442EE3" w:rsidP="00442EE3">
            <w:pPr>
              <w:spacing w:line="240" w:lineRule="exact"/>
              <w:jc w:val="both"/>
              <w:rPr>
                <w:rFonts w:ascii="Dubai" w:hAnsi="Dubai" w:cs="Dubai"/>
                <w:b/>
                <w:bCs/>
              </w:rPr>
            </w:pPr>
            <w:r w:rsidRPr="0075555B">
              <w:rPr>
                <w:rFonts w:ascii="Dubai" w:hAnsi="Dubai" w:cs="Dubai"/>
                <w:b/>
                <w:bCs/>
              </w:rPr>
              <w:t>“SWIFT</w:t>
            </w:r>
            <w:r>
              <w:rPr>
                <w:rFonts w:ascii="Dubai" w:hAnsi="Dubai" w:cs="Dubai"/>
                <w:b/>
                <w:bCs/>
              </w:rPr>
              <w:t> </w:t>
            </w:r>
            <w:r w:rsidRPr="0075555B">
              <w:rPr>
                <w:rFonts w:ascii="Dubai" w:hAnsi="Dubai" w:cs="Dubai"/>
                <w:b/>
                <w:bCs/>
              </w:rPr>
              <w:t xml:space="preserve">Messaging Services” </w:t>
            </w:r>
          </w:p>
        </w:tc>
        <w:tc>
          <w:tcPr>
            <w:tcW w:w="7526" w:type="dxa"/>
            <w:gridSpan w:val="4"/>
          </w:tcPr>
          <w:p w14:paraId="6FF98136" w14:textId="21083CA3" w:rsidR="00442EE3" w:rsidRPr="0075555B" w:rsidRDefault="00442EE3" w:rsidP="00442EE3">
            <w:pPr>
              <w:spacing w:line="280" w:lineRule="exact"/>
              <w:jc w:val="both"/>
              <w:rPr>
                <w:rFonts w:ascii="Dubai" w:hAnsi="Dubai" w:cs="Dubai"/>
              </w:rPr>
            </w:pPr>
            <w:r w:rsidRPr="0075555B">
              <w:rPr>
                <w:rFonts w:ascii="Dubai" w:hAnsi="Dubai" w:cs="Dubai"/>
              </w:rPr>
              <w:t>means SWIFT’s messaging services, including the SWIFTNet FIN messaging services and the SWIFTNet InterAct, FileAct and Browse services; and</w:t>
            </w:r>
          </w:p>
        </w:tc>
      </w:tr>
      <w:tr w:rsidR="00442EE3" w:rsidRPr="0075555B" w14:paraId="4635583F"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2" w:type="dxa"/>
            <w:gridSpan w:val="2"/>
          </w:tcPr>
          <w:p w14:paraId="4093F4A0" w14:textId="225B70A3" w:rsidR="00442EE3" w:rsidRPr="0075555B" w:rsidRDefault="00442EE3" w:rsidP="00442EE3">
            <w:pPr>
              <w:spacing w:line="240" w:lineRule="exact"/>
              <w:jc w:val="both"/>
              <w:rPr>
                <w:rFonts w:ascii="Dubai" w:hAnsi="Dubai" w:cs="Dubai"/>
                <w:b/>
                <w:bCs/>
              </w:rPr>
            </w:pPr>
            <w:r w:rsidRPr="0075555B">
              <w:rPr>
                <w:rFonts w:ascii="Dubai" w:hAnsi="Dubai" w:cs="Dubai"/>
                <w:b/>
                <w:bCs/>
              </w:rPr>
              <w:t xml:space="preserve">“User Guides” </w:t>
            </w:r>
          </w:p>
        </w:tc>
        <w:tc>
          <w:tcPr>
            <w:tcW w:w="7526" w:type="dxa"/>
            <w:gridSpan w:val="4"/>
          </w:tcPr>
          <w:p w14:paraId="29413906" w14:textId="28FCE719" w:rsidR="00442EE3" w:rsidRPr="0075555B" w:rsidRDefault="00442EE3" w:rsidP="00442EE3">
            <w:pPr>
              <w:spacing w:line="280" w:lineRule="exact"/>
              <w:jc w:val="both"/>
              <w:rPr>
                <w:rFonts w:ascii="Dubai" w:hAnsi="Dubai" w:cs="Dubai"/>
              </w:rPr>
            </w:pPr>
            <w:r w:rsidRPr="0075555B">
              <w:rPr>
                <w:rFonts w:ascii="Dubai" w:hAnsi="Dubai" w:cs="Dubai"/>
              </w:rPr>
              <w:t>means all customer guides, manuals or similar documents made available by BSF or any of its affiliates to the Participating User from time to time in relation to the Direct Corporate Access Service and/or the Services, as they may be amended by BSF or any of its affiliates from time to time.</w:t>
            </w:r>
          </w:p>
        </w:tc>
      </w:tr>
      <w:tr w:rsidR="00442EE3" w:rsidRPr="0075555B" w14:paraId="146E52DC"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tcPr>
          <w:p w14:paraId="49887E9E" w14:textId="190EE7A7" w:rsidR="00442EE3" w:rsidRPr="0075555B" w:rsidRDefault="00442EE3" w:rsidP="00442EE3">
            <w:pPr>
              <w:pStyle w:val="ListParagraph"/>
              <w:numPr>
                <w:ilvl w:val="0"/>
                <w:numId w:val="111"/>
              </w:numPr>
              <w:bidi w:val="0"/>
              <w:spacing w:line="280" w:lineRule="exact"/>
              <w:ind w:left="163" w:hanging="163"/>
              <w:jc w:val="both"/>
              <w:rPr>
                <w:rFonts w:ascii="Dubai" w:hAnsi="Dubai" w:cs="Dubai"/>
                <w:b/>
                <w:bCs/>
              </w:rPr>
            </w:pPr>
            <w:r w:rsidRPr="0075555B">
              <w:rPr>
                <w:rFonts w:ascii="Dubai" w:hAnsi="Dubai" w:cs="Dubai"/>
                <w:b/>
                <w:bCs/>
              </w:rPr>
              <w:t>In this Agreement, a reference to:</w:t>
            </w:r>
          </w:p>
        </w:tc>
      </w:tr>
      <w:tr w:rsidR="00442EE3" w:rsidRPr="0075555B" w14:paraId="594E6B43"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tcPr>
          <w:p w14:paraId="58E80D2D" w14:textId="4C93AB4C" w:rsidR="00442EE3" w:rsidRPr="0075555B" w:rsidRDefault="00442EE3" w:rsidP="00442EE3">
            <w:pPr>
              <w:pStyle w:val="ListParagraph"/>
              <w:numPr>
                <w:ilvl w:val="0"/>
                <w:numId w:val="4"/>
              </w:numPr>
              <w:bidi w:val="0"/>
              <w:spacing w:line="280" w:lineRule="exact"/>
              <w:jc w:val="both"/>
              <w:rPr>
                <w:rFonts w:ascii="Dubai" w:hAnsi="Dubai" w:cs="Dubai"/>
                <w:sz w:val="22"/>
                <w:szCs w:val="22"/>
              </w:rPr>
            </w:pPr>
            <w:r w:rsidRPr="0075555B">
              <w:rPr>
                <w:rFonts w:ascii="Dubai" w:hAnsi="Dubai" w:cs="Dubai"/>
                <w:sz w:val="22"/>
                <w:szCs w:val="22"/>
              </w:rPr>
              <w:t xml:space="preserve">a person includes a reference to a corporation, body corporate, association or partnership and to that person’s legal personal representatives, successors and permitted assigns; </w:t>
            </w:r>
          </w:p>
        </w:tc>
      </w:tr>
      <w:tr w:rsidR="00442EE3" w:rsidRPr="0075555B" w14:paraId="29B9B796"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tcPr>
          <w:p w14:paraId="44952BAF" w14:textId="232025AA" w:rsidR="00442EE3" w:rsidRPr="0075555B" w:rsidRDefault="00442EE3" w:rsidP="00442EE3">
            <w:pPr>
              <w:pStyle w:val="ListParagraph"/>
              <w:numPr>
                <w:ilvl w:val="0"/>
                <w:numId w:val="4"/>
              </w:numPr>
              <w:bidi w:val="0"/>
              <w:spacing w:line="280" w:lineRule="exact"/>
              <w:jc w:val="both"/>
              <w:rPr>
                <w:rFonts w:ascii="Dubai" w:hAnsi="Dubai" w:cs="Dubai"/>
                <w:sz w:val="22"/>
                <w:szCs w:val="22"/>
              </w:rPr>
            </w:pPr>
            <w:r w:rsidRPr="0075555B">
              <w:rPr>
                <w:rFonts w:ascii="Dubai" w:hAnsi="Dubai" w:cs="Dubai"/>
                <w:sz w:val="22"/>
                <w:szCs w:val="22"/>
              </w:rPr>
              <w:t>the singular includes the plural and vice versa;</w:t>
            </w:r>
          </w:p>
        </w:tc>
      </w:tr>
      <w:tr w:rsidR="00442EE3" w:rsidRPr="0075555B" w14:paraId="75955F40"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tcPr>
          <w:p w14:paraId="0EE801AF" w14:textId="48415937" w:rsidR="00442EE3" w:rsidRPr="0075555B" w:rsidRDefault="00442EE3" w:rsidP="00442EE3">
            <w:pPr>
              <w:pStyle w:val="ListParagraph"/>
              <w:numPr>
                <w:ilvl w:val="0"/>
                <w:numId w:val="4"/>
              </w:numPr>
              <w:bidi w:val="0"/>
              <w:spacing w:line="280" w:lineRule="exact"/>
              <w:jc w:val="both"/>
              <w:rPr>
                <w:rFonts w:ascii="Dubai" w:hAnsi="Dubai" w:cs="Dubai"/>
                <w:sz w:val="22"/>
                <w:szCs w:val="22"/>
              </w:rPr>
            </w:pPr>
            <w:r w:rsidRPr="0075555B">
              <w:rPr>
                <w:rFonts w:ascii="Dubai" w:hAnsi="Dubai" w:cs="Dubai"/>
                <w:sz w:val="22"/>
                <w:szCs w:val="22"/>
              </w:rPr>
              <w:t>the word “</w:t>
            </w:r>
            <w:proofErr w:type="gramStart"/>
            <w:r w:rsidRPr="0075555B">
              <w:rPr>
                <w:rFonts w:ascii="Dubai" w:hAnsi="Dubai" w:cs="Dubai"/>
                <w:sz w:val="22"/>
                <w:szCs w:val="22"/>
              </w:rPr>
              <w:t>include</w:t>
            </w:r>
            <w:proofErr w:type="gramEnd"/>
            <w:r w:rsidRPr="0075555B">
              <w:rPr>
                <w:rFonts w:ascii="Dubai" w:hAnsi="Dubai" w:cs="Dubai"/>
                <w:sz w:val="22"/>
                <w:szCs w:val="22"/>
              </w:rPr>
              <w:t>” or “including” is to be construed without limitation;</w:t>
            </w:r>
          </w:p>
        </w:tc>
      </w:tr>
      <w:tr w:rsidR="00442EE3" w:rsidRPr="0075555B" w14:paraId="75E766EE"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tcPr>
          <w:p w14:paraId="623066DF" w14:textId="4964A435" w:rsidR="00442EE3" w:rsidRPr="0075555B" w:rsidRDefault="00442EE3" w:rsidP="00442EE3">
            <w:pPr>
              <w:pStyle w:val="ListParagraph"/>
              <w:numPr>
                <w:ilvl w:val="0"/>
                <w:numId w:val="4"/>
              </w:numPr>
              <w:bidi w:val="0"/>
              <w:spacing w:line="280" w:lineRule="exact"/>
              <w:jc w:val="both"/>
              <w:rPr>
                <w:rFonts w:ascii="Dubai" w:hAnsi="Dubai" w:cs="Dubai"/>
                <w:sz w:val="22"/>
                <w:szCs w:val="22"/>
              </w:rPr>
            </w:pPr>
            <w:r w:rsidRPr="0075555B">
              <w:rPr>
                <w:rFonts w:ascii="Dubai" w:hAnsi="Dubai" w:cs="Dubai"/>
                <w:sz w:val="22"/>
                <w:szCs w:val="22"/>
              </w:rPr>
              <w:t>a restriction on, or a positive obligation of, a party is to be construed so as to require that party to abide by that restriction or perform that obligation and ensure that any person to whom it sub-contracts the performance of any of its obligations under this Agreement also does so (but only, in the case of a positive obligation, to the extent relevant to the sub-contracted obligations); and e) A clause, schedule or paragraph is a reference to a clause of, a schedule to or a paragraph of a schedule to this Agreement.</w:t>
            </w:r>
          </w:p>
        </w:tc>
      </w:tr>
      <w:tr w:rsidR="00442EE3" w:rsidRPr="0075555B" w14:paraId="49AB3EBC"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tcPr>
          <w:p w14:paraId="16DD7A58" w14:textId="33169F1D" w:rsidR="00442EE3" w:rsidRPr="0075555B" w:rsidRDefault="00442EE3" w:rsidP="00442EE3">
            <w:pPr>
              <w:pStyle w:val="ListParagraph"/>
              <w:numPr>
                <w:ilvl w:val="0"/>
                <w:numId w:val="111"/>
              </w:numPr>
              <w:bidi w:val="0"/>
              <w:spacing w:line="280" w:lineRule="exact"/>
              <w:ind w:left="163" w:hanging="163"/>
              <w:jc w:val="both"/>
              <w:rPr>
                <w:rFonts w:ascii="Dubai" w:hAnsi="Dubai" w:cs="Dubai"/>
              </w:rPr>
            </w:pPr>
            <w:r w:rsidRPr="0075555B">
              <w:rPr>
                <w:rFonts w:ascii="Dubai" w:hAnsi="Dubai" w:cs="Dubai"/>
                <w:b/>
                <w:bCs/>
              </w:rPr>
              <w:t>The headings in this Agreement do not affect its interpretation.</w:t>
            </w:r>
          </w:p>
        </w:tc>
      </w:tr>
      <w:tr w:rsidR="00442EE3" w:rsidRPr="0075555B" w14:paraId="75364FEB"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0D6976"/>
          </w:tcPr>
          <w:p w14:paraId="0365D8AE" w14:textId="77777777" w:rsidR="00442EE3" w:rsidRPr="0075555B" w:rsidRDefault="00442EE3" w:rsidP="00442EE3">
            <w:pPr>
              <w:spacing w:line="280" w:lineRule="exact"/>
              <w:jc w:val="both"/>
              <w:rPr>
                <w:rFonts w:ascii="Dubai" w:hAnsi="Dubai" w:cs="Dubai"/>
                <w:b/>
                <w:bCs/>
                <w:color w:val="FFFFFF" w:themeColor="background1"/>
              </w:rPr>
            </w:pPr>
            <w:r w:rsidRPr="0075555B">
              <w:rPr>
                <w:rFonts w:ascii="Dubai" w:hAnsi="Dubai" w:cs="Dubai"/>
                <w:b/>
                <w:bCs/>
                <w:color w:val="FFFFFF" w:themeColor="background1"/>
              </w:rPr>
              <w:t>Schedule 2</w:t>
            </w:r>
          </w:p>
        </w:tc>
      </w:tr>
      <w:tr w:rsidR="00442EE3" w:rsidRPr="0075555B" w14:paraId="3246D7EA"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tcPr>
          <w:p w14:paraId="3FA4D9DD" w14:textId="77777777" w:rsidR="00442EE3" w:rsidRPr="0075555B" w:rsidRDefault="00442EE3" w:rsidP="00442EE3">
            <w:pPr>
              <w:spacing w:line="280" w:lineRule="exact"/>
              <w:jc w:val="both"/>
              <w:rPr>
                <w:rFonts w:ascii="Dubai" w:hAnsi="Dubai" w:cs="Dubai"/>
                <w:b/>
                <w:bCs/>
              </w:rPr>
            </w:pPr>
            <w:r w:rsidRPr="0075555B">
              <w:rPr>
                <w:rFonts w:ascii="Dubai" w:hAnsi="Dubai" w:cs="Dubai"/>
                <w:b/>
                <w:bCs/>
              </w:rPr>
              <w:t>The Services</w:t>
            </w:r>
          </w:p>
        </w:tc>
      </w:tr>
      <w:tr w:rsidR="00442EE3" w:rsidRPr="0075555B" w14:paraId="045319C9"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tcPr>
          <w:p w14:paraId="36D0D39E" w14:textId="2C7204C4" w:rsidR="00442EE3" w:rsidRPr="0075555B" w:rsidRDefault="00442EE3" w:rsidP="00442EE3">
            <w:pPr>
              <w:spacing w:line="280" w:lineRule="exact"/>
              <w:jc w:val="both"/>
              <w:rPr>
                <w:rFonts w:ascii="Dubai" w:hAnsi="Dubai" w:cs="Dubai"/>
              </w:rPr>
            </w:pPr>
            <w:r w:rsidRPr="0075555B">
              <w:rPr>
                <w:rFonts w:ascii="Dubai" w:hAnsi="Dubai" w:cs="Dubai"/>
              </w:rPr>
              <w:t>BSF receives payment messages either individually or within a file through SWIFT FIN or SWIFT FileAct services. It processes the payment instructions using BSF processing systems in MT101, MT103 and MT202 formats.</w:t>
            </w:r>
          </w:p>
        </w:tc>
      </w:tr>
      <w:tr w:rsidR="00442EE3" w:rsidRPr="0075555B" w14:paraId="2C5491A7"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tcPr>
          <w:p w14:paraId="4C852E78" w14:textId="15335575" w:rsidR="00442EE3" w:rsidRPr="0075555B" w:rsidRDefault="00442EE3" w:rsidP="00442EE3">
            <w:pPr>
              <w:pStyle w:val="ListParagraph"/>
              <w:numPr>
                <w:ilvl w:val="0"/>
                <w:numId w:val="8"/>
              </w:numPr>
              <w:bidi w:val="0"/>
              <w:spacing w:line="280" w:lineRule="exact"/>
              <w:ind w:left="247" w:hanging="157"/>
              <w:jc w:val="both"/>
              <w:rPr>
                <w:rFonts w:ascii="Dubai" w:hAnsi="Dubai" w:cs="Dubai"/>
                <w:sz w:val="22"/>
                <w:szCs w:val="22"/>
              </w:rPr>
            </w:pPr>
            <w:r w:rsidRPr="0075555B">
              <w:rPr>
                <w:rFonts w:ascii="Dubai" w:hAnsi="Dubai" w:cs="Dubai"/>
                <w:sz w:val="22"/>
                <w:szCs w:val="22"/>
              </w:rPr>
              <w:t>Payment Instructions in Saudi Riyal Currency (</w:t>
            </w:r>
            <w:r w:rsidRPr="0075555B">
              <w:rPr>
                <w:noProof/>
                <w:sz w:val="22"/>
                <w:szCs w:val="22"/>
              </w:rPr>
              <w:drawing>
                <wp:inline distT="0" distB="0" distL="0" distR="0" wp14:anchorId="6BA05714" wp14:editId="01397B14">
                  <wp:extent cx="103068" cy="11513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831" cy="119343"/>
                          </a:xfrm>
                          <a:prstGeom prst="rect">
                            <a:avLst/>
                          </a:prstGeom>
                        </pic:spPr>
                      </pic:pic>
                    </a:graphicData>
                  </a:graphic>
                </wp:inline>
              </w:drawing>
            </w:r>
            <w:r w:rsidRPr="0075555B">
              <w:rPr>
                <w:rFonts w:ascii="Dubai" w:hAnsi="Dubai" w:cs="Dubai"/>
                <w:sz w:val="22"/>
                <w:szCs w:val="22"/>
              </w:rPr>
              <w:t>) to be retransmitted via SARIE must be received by 14:30 Sunday through Thursday prior to the Payment Value Date.</w:t>
            </w:r>
          </w:p>
        </w:tc>
      </w:tr>
      <w:tr w:rsidR="00442EE3" w:rsidRPr="0075555B" w14:paraId="40FA6F52"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tcPr>
          <w:p w14:paraId="67FBC67C" w14:textId="1B77D12F" w:rsidR="00442EE3" w:rsidRPr="0075555B" w:rsidRDefault="00442EE3" w:rsidP="00442EE3">
            <w:pPr>
              <w:pStyle w:val="ListParagraph"/>
              <w:numPr>
                <w:ilvl w:val="0"/>
                <w:numId w:val="8"/>
              </w:numPr>
              <w:bidi w:val="0"/>
              <w:spacing w:line="280" w:lineRule="exact"/>
              <w:ind w:left="247" w:hanging="157"/>
              <w:jc w:val="both"/>
              <w:rPr>
                <w:rFonts w:ascii="Dubai" w:hAnsi="Dubai" w:cs="Dubai"/>
                <w:sz w:val="22"/>
                <w:szCs w:val="22"/>
              </w:rPr>
            </w:pPr>
            <w:r w:rsidRPr="0075555B">
              <w:rPr>
                <w:rFonts w:ascii="Dubai" w:hAnsi="Dubai" w:cs="Dubai"/>
                <w:sz w:val="22"/>
                <w:szCs w:val="22"/>
              </w:rPr>
              <w:t>Payment Instructions in foreign currencies other than those currencies of same day value mentioned below (non-SAR) to be retransmitted via SWIFT must be received at least one (1) working day prior to the Payment Value Date. USD 04:00 PM Monday to Thursday same day. EUR 11:00 AM Monday to Thursday same day</w:t>
            </w:r>
          </w:p>
        </w:tc>
      </w:tr>
      <w:tr w:rsidR="00442EE3" w:rsidRPr="0075555B" w14:paraId="172999FF"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tcPr>
          <w:p w14:paraId="39B606A4" w14:textId="29EFE8D7" w:rsidR="00442EE3" w:rsidRPr="0075555B" w:rsidRDefault="00442EE3" w:rsidP="00442EE3">
            <w:pPr>
              <w:spacing w:line="280" w:lineRule="exact"/>
              <w:jc w:val="both"/>
              <w:rPr>
                <w:rFonts w:ascii="Dubai" w:hAnsi="Dubai" w:cs="Dubai"/>
              </w:rPr>
            </w:pPr>
            <w:r w:rsidRPr="0075555B">
              <w:rPr>
                <w:rFonts w:ascii="Dubai" w:hAnsi="Dubai" w:cs="Dubai"/>
              </w:rPr>
              <w:t>BSF will send statement data for pre-notified customer’s accounts through SWIFT FIN or SWIFT FileAct services in MT940 format.</w:t>
            </w:r>
          </w:p>
        </w:tc>
      </w:tr>
      <w:tr w:rsidR="00442EE3" w:rsidRPr="0075555B" w14:paraId="1D36E2D6"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tcPr>
          <w:p w14:paraId="4B2673D7" w14:textId="36EC2673" w:rsidR="00442EE3" w:rsidRPr="0075555B" w:rsidRDefault="00442EE3" w:rsidP="00442EE3">
            <w:pPr>
              <w:spacing w:line="280" w:lineRule="exact"/>
              <w:jc w:val="both"/>
              <w:rPr>
                <w:rFonts w:ascii="Dubai" w:hAnsi="Dubai" w:cs="Dubai"/>
              </w:rPr>
            </w:pPr>
            <w:r w:rsidRPr="0075555B">
              <w:rPr>
                <w:rFonts w:ascii="Dubai" w:hAnsi="Dubai" w:cs="Dubai"/>
              </w:rPr>
              <w:t>All SWIFT Messages must be sent via SWIFT in the format specified in the SWIFT Governing Documents or as otherwise agreed between BSF and the Customer.</w:t>
            </w:r>
          </w:p>
        </w:tc>
      </w:tr>
      <w:tr w:rsidR="00442EE3" w:rsidRPr="0075555B" w14:paraId="387E81C3"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tcPr>
          <w:p w14:paraId="2E060870" w14:textId="77777777" w:rsidR="00442EE3" w:rsidRPr="0075555B" w:rsidRDefault="00442EE3" w:rsidP="00442EE3">
            <w:pPr>
              <w:spacing w:line="280" w:lineRule="exact"/>
              <w:jc w:val="both"/>
              <w:rPr>
                <w:rFonts w:ascii="Dubai" w:hAnsi="Dubai" w:cs="Dubai"/>
                <w:b/>
                <w:bCs/>
              </w:rPr>
            </w:pPr>
            <w:r w:rsidRPr="0075555B">
              <w:rPr>
                <w:rFonts w:ascii="Dubai" w:hAnsi="Dubai" w:cs="Dubai"/>
                <w:b/>
                <w:bCs/>
              </w:rPr>
              <w:t>Payment Product Types</w:t>
            </w:r>
          </w:p>
        </w:tc>
      </w:tr>
      <w:tr w:rsidR="00442EE3" w:rsidRPr="0075555B" w14:paraId="2CCB0827"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tcPr>
          <w:p w14:paraId="4372F919" w14:textId="39D3D8F5" w:rsidR="00442EE3" w:rsidRPr="0075555B" w:rsidRDefault="00442EE3" w:rsidP="00442EE3">
            <w:pPr>
              <w:pStyle w:val="ListParagraph"/>
              <w:numPr>
                <w:ilvl w:val="0"/>
                <w:numId w:val="5"/>
              </w:numPr>
              <w:bidi w:val="0"/>
              <w:spacing w:line="280" w:lineRule="exact"/>
              <w:ind w:left="157" w:hanging="67"/>
              <w:jc w:val="both"/>
              <w:rPr>
                <w:rFonts w:ascii="Dubai" w:hAnsi="Dubai" w:cs="Dubai"/>
                <w:sz w:val="22"/>
                <w:szCs w:val="22"/>
              </w:rPr>
            </w:pPr>
            <w:r w:rsidRPr="0075555B">
              <w:rPr>
                <w:rFonts w:ascii="Dubai" w:hAnsi="Dubai" w:cs="Dubai"/>
                <w:sz w:val="22"/>
                <w:szCs w:val="22"/>
              </w:rPr>
              <w:t>Domestic SAR – SARIE: payment for same day SAR payments within KSA</w:t>
            </w:r>
          </w:p>
        </w:tc>
      </w:tr>
      <w:tr w:rsidR="00442EE3" w:rsidRPr="0075555B" w14:paraId="5E2D22AF"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tcPr>
          <w:p w14:paraId="4D555866" w14:textId="6A8FC04D" w:rsidR="00442EE3" w:rsidRPr="0075555B" w:rsidRDefault="00442EE3" w:rsidP="00442EE3">
            <w:pPr>
              <w:pStyle w:val="ListParagraph"/>
              <w:numPr>
                <w:ilvl w:val="0"/>
                <w:numId w:val="5"/>
              </w:numPr>
              <w:bidi w:val="0"/>
              <w:spacing w:line="280" w:lineRule="exact"/>
              <w:ind w:left="157" w:hanging="67"/>
              <w:jc w:val="both"/>
              <w:rPr>
                <w:rFonts w:ascii="Dubai" w:hAnsi="Dubai" w:cs="Dubai"/>
                <w:sz w:val="22"/>
                <w:szCs w:val="22"/>
              </w:rPr>
            </w:pPr>
            <w:r w:rsidRPr="0075555B">
              <w:rPr>
                <w:rFonts w:ascii="Dubai" w:hAnsi="Dubai" w:cs="Dubai"/>
                <w:sz w:val="22"/>
                <w:szCs w:val="22"/>
              </w:rPr>
              <w:lastRenderedPageBreak/>
              <w:t>International – International currency transfers abroad paid in one to three days. Payment cut-off times GBP 11:00 AM Monday to Thursday same day</w:t>
            </w:r>
          </w:p>
        </w:tc>
      </w:tr>
      <w:tr w:rsidR="00442EE3" w:rsidRPr="0075555B" w14:paraId="7042C3EE"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0D6976"/>
          </w:tcPr>
          <w:p w14:paraId="5E3D49BD" w14:textId="77777777" w:rsidR="00442EE3" w:rsidRPr="0075555B" w:rsidRDefault="00442EE3" w:rsidP="00442EE3">
            <w:pPr>
              <w:spacing w:line="280" w:lineRule="exact"/>
              <w:jc w:val="both"/>
              <w:rPr>
                <w:rFonts w:ascii="Dubai" w:hAnsi="Dubai" w:cs="Dubai"/>
                <w:b/>
                <w:bCs/>
                <w:color w:val="FFFFFF" w:themeColor="background1"/>
              </w:rPr>
            </w:pPr>
            <w:r w:rsidRPr="0075555B">
              <w:rPr>
                <w:rFonts w:ascii="Dubai" w:hAnsi="Dubai" w:cs="Dubai"/>
                <w:b/>
                <w:bCs/>
                <w:color w:val="FFFFFF" w:themeColor="background1"/>
              </w:rPr>
              <w:t>Schedule 3</w:t>
            </w:r>
          </w:p>
        </w:tc>
      </w:tr>
      <w:tr w:rsidR="00442EE3" w:rsidRPr="0075555B" w14:paraId="1D672B7B"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CCD4D6"/>
          </w:tcPr>
          <w:p w14:paraId="4C636D5B" w14:textId="77777777" w:rsidR="00442EE3" w:rsidRPr="0075555B" w:rsidRDefault="00442EE3" w:rsidP="00442EE3">
            <w:pPr>
              <w:spacing w:line="280" w:lineRule="exact"/>
              <w:jc w:val="both"/>
              <w:rPr>
                <w:rFonts w:ascii="Dubai" w:hAnsi="Dubai" w:cs="Dubai"/>
                <w:b/>
                <w:bCs/>
              </w:rPr>
            </w:pPr>
            <w:r w:rsidRPr="0075555B">
              <w:rPr>
                <w:rFonts w:ascii="Dubai" w:hAnsi="Dubai" w:cs="Dubai"/>
                <w:b/>
                <w:bCs/>
              </w:rPr>
              <w:t>Customer Adherence form</w:t>
            </w:r>
          </w:p>
        </w:tc>
      </w:tr>
      <w:tr w:rsidR="00442EE3" w:rsidRPr="0075555B" w14:paraId="38D3468F"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7F4C9A95" w14:textId="0DB8139C" w:rsidR="00442EE3" w:rsidRPr="0075555B" w:rsidRDefault="00442EE3" w:rsidP="00442EE3">
            <w:pPr>
              <w:spacing w:line="280" w:lineRule="exact"/>
              <w:jc w:val="both"/>
              <w:rPr>
                <w:rFonts w:ascii="Dubai" w:hAnsi="Dubai" w:cs="Dubai"/>
              </w:rPr>
            </w:pPr>
            <w:r w:rsidRPr="0075555B">
              <w:rPr>
                <w:rFonts w:ascii="Dubai" w:hAnsi="Dubai" w:cs="Dubai"/>
              </w:rPr>
              <w:t>Customer Adherence Form in relation to a Direct Corporate Access Service Customer Agreement</w:t>
            </w:r>
          </w:p>
        </w:tc>
      </w:tr>
      <w:tr w:rsidR="00442EE3" w:rsidRPr="0075555B" w14:paraId="54D1B475"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29CDBCD3" w14:textId="79D776AA" w:rsidR="00442EE3" w:rsidRPr="0075555B" w:rsidRDefault="00442EE3" w:rsidP="00442EE3">
            <w:pPr>
              <w:spacing w:line="280" w:lineRule="exact"/>
              <w:jc w:val="both"/>
              <w:rPr>
                <w:rFonts w:ascii="Dubai" w:hAnsi="Dubai" w:cs="Dubai"/>
              </w:rPr>
            </w:pPr>
            <w:r w:rsidRPr="0075555B">
              <w:rPr>
                <w:rFonts w:ascii="Dubai" w:hAnsi="Dubai" w:cs="Dubai"/>
              </w:rPr>
              <w:t>To: Banque Saudi Fransi of Riyadh, Kingdom of Saudi Arabia:</w:t>
            </w:r>
          </w:p>
        </w:tc>
      </w:tr>
      <w:tr w:rsidR="00442EE3" w:rsidRPr="0075555B" w14:paraId="7E15D75D"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760377BF" w14:textId="4BF64CA8" w:rsidR="00442EE3" w:rsidRPr="0075555B" w:rsidRDefault="00442EE3" w:rsidP="00442EE3">
            <w:pPr>
              <w:pStyle w:val="ListParagraph"/>
              <w:numPr>
                <w:ilvl w:val="0"/>
                <w:numId w:val="110"/>
              </w:numPr>
              <w:bidi w:val="0"/>
              <w:spacing w:line="280" w:lineRule="exact"/>
              <w:ind w:left="157" w:hanging="67"/>
              <w:jc w:val="both"/>
              <w:rPr>
                <w:rFonts w:ascii="Dubai" w:hAnsi="Dubai" w:cs="Dubai"/>
                <w:sz w:val="22"/>
                <w:szCs w:val="22"/>
              </w:rPr>
            </w:pPr>
            <w:r w:rsidRPr="0075555B">
              <w:rPr>
                <w:rFonts w:ascii="Dubai" w:hAnsi="Dubai" w:cs="Dubai"/>
                <w:sz w:val="22"/>
                <w:szCs w:val="22"/>
              </w:rPr>
              <w:t xml:space="preserve">This customer adherence form relates to the Direct Corporate Access Service customer agreement of </w:t>
            </w:r>
            <w:r w:rsidRPr="0075555B">
              <w:rPr>
                <w:rFonts w:ascii="Dubai" w:hAnsi="Dubai" w:cs="Dubai"/>
                <w:sz w:val="22"/>
                <w:szCs w:val="22"/>
              </w:rPr>
              <w:fldChar w:fldCharType="begin">
                <w:ffData>
                  <w:name w:val="Text4"/>
                  <w:enabled/>
                  <w:calcOnExit w:val="0"/>
                  <w:textInput/>
                </w:ffData>
              </w:fldChar>
            </w:r>
            <w:r w:rsidRPr="0075555B">
              <w:rPr>
                <w:rFonts w:ascii="Dubai" w:hAnsi="Dubai" w:cs="Dubai"/>
                <w:sz w:val="22"/>
                <w:szCs w:val="22"/>
              </w:rPr>
              <w:instrText xml:space="preserve"> FORMTEXT </w:instrText>
            </w:r>
            <w:r w:rsidRPr="0075555B">
              <w:rPr>
                <w:rFonts w:ascii="Dubai" w:hAnsi="Dubai" w:cs="Dubai"/>
                <w:sz w:val="22"/>
                <w:szCs w:val="22"/>
              </w:rPr>
            </w:r>
            <w:r w:rsidRPr="0075555B">
              <w:rPr>
                <w:rFonts w:ascii="Dubai" w:hAnsi="Dubai" w:cs="Dubai"/>
                <w:sz w:val="22"/>
                <w:szCs w:val="22"/>
              </w:rPr>
              <w:fldChar w:fldCharType="separate"/>
            </w:r>
            <w:r w:rsidRPr="0075555B">
              <w:rPr>
                <w:noProof/>
                <w:sz w:val="22"/>
                <w:szCs w:val="22"/>
              </w:rPr>
              <w:t> </w:t>
            </w:r>
            <w:r w:rsidRPr="0075555B">
              <w:rPr>
                <w:noProof/>
                <w:sz w:val="22"/>
                <w:szCs w:val="22"/>
              </w:rPr>
              <w:t> </w:t>
            </w:r>
            <w:r w:rsidRPr="0075555B">
              <w:rPr>
                <w:noProof/>
                <w:sz w:val="22"/>
                <w:szCs w:val="22"/>
              </w:rPr>
              <w:t> </w:t>
            </w:r>
            <w:r w:rsidRPr="0075555B">
              <w:rPr>
                <w:noProof/>
                <w:sz w:val="22"/>
                <w:szCs w:val="22"/>
              </w:rPr>
              <w:t> </w:t>
            </w:r>
            <w:r w:rsidRPr="0075555B">
              <w:rPr>
                <w:noProof/>
                <w:sz w:val="22"/>
                <w:szCs w:val="22"/>
              </w:rPr>
              <w:t> </w:t>
            </w:r>
            <w:r w:rsidRPr="0075555B">
              <w:rPr>
                <w:rFonts w:ascii="Dubai" w:hAnsi="Dubai" w:cs="Dubai"/>
                <w:sz w:val="22"/>
                <w:szCs w:val="22"/>
              </w:rPr>
              <w:fldChar w:fldCharType="end"/>
            </w:r>
            <w:r w:rsidRPr="0075555B">
              <w:rPr>
                <w:rFonts w:ascii="Dubai" w:hAnsi="Dubai" w:cs="Dubai"/>
                <w:sz w:val="22"/>
                <w:szCs w:val="22"/>
              </w:rPr>
              <w:t xml:space="preserve"> Between Banque Saudi Fransi (“BSF”), (the “Participating User”) and any other Customers which have subsequently adhered to that agreement (the “Direct Corporate Access Service Customer Agreement”). Terms defined in the Direct Corporate Access Service Customer Agreement have the same meanings when used in this customer adherence form.</w:t>
            </w:r>
          </w:p>
        </w:tc>
      </w:tr>
      <w:tr w:rsidR="00442EE3" w:rsidRPr="0075555B" w14:paraId="1006DFB4"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7B33DF35" w14:textId="789BC587" w:rsidR="00442EE3" w:rsidRPr="0075555B" w:rsidRDefault="00442EE3" w:rsidP="00442EE3">
            <w:pPr>
              <w:pStyle w:val="ListParagraph"/>
              <w:numPr>
                <w:ilvl w:val="0"/>
                <w:numId w:val="6"/>
              </w:numPr>
              <w:bidi w:val="0"/>
              <w:spacing w:line="240" w:lineRule="exact"/>
              <w:ind w:left="157" w:hanging="90"/>
              <w:jc w:val="both"/>
              <w:rPr>
                <w:rFonts w:ascii="Dubai" w:hAnsi="Dubai" w:cs="Dubai"/>
                <w:sz w:val="22"/>
                <w:szCs w:val="22"/>
              </w:rPr>
            </w:pPr>
            <w:r w:rsidRPr="0075555B">
              <w:rPr>
                <w:rFonts w:ascii="Dubai" w:hAnsi="Dubai" w:cs="Dubai"/>
                <w:sz w:val="22"/>
                <w:szCs w:val="22"/>
              </w:rPr>
              <w:t xml:space="preserve">This form is executed by </w:t>
            </w:r>
            <w:r w:rsidRPr="0075555B">
              <w:rPr>
                <w:rFonts w:ascii="Dubai" w:hAnsi="Dubai" w:cs="Dubai"/>
                <w:sz w:val="22"/>
                <w:szCs w:val="22"/>
              </w:rPr>
              <w:fldChar w:fldCharType="begin">
                <w:ffData>
                  <w:name w:val="Text4"/>
                  <w:enabled/>
                  <w:calcOnExit w:val="0"/>
                  <w:textInput/>
                </w:ffData>
              </w:fldChar>
            </w:r>
            <w:r w:rsidRPr="0075555B">
              <w:rPr>
                <w:rFonts w:ascii="Dubai" w:hAnsi="Dubai" w:cs="Dubai"/>
                <w:sz w:val="22"/>
                <w:szCs w:val="22"/>
              </w:rPr>
              <w:instrText xml:space="preserve"> FORMTEXT </w:instrText>
            </w:r>
            <w:r w:rsidRPr="0075555B">
              <w:rPr>
                <w:rFonts w:ascii="Dubai" w:hAnsi="Dubai" w:cs="Dubai"/>
                <w:sz w:val="22"/>
                <w:szCs w:val="22"/>
              </w:rPr>
            </w:r>
            <w:r w:rsidRPr="0075555B">
              <w:rPr>
                <w:rFonts w:ascii="Dubai" w:hAnsi="Dubai" w:cs="Dubai"/>
                <w:sz w:val="22"/>
                <w:szCs w:val="22"/>
              </w:rPr>
              <w:fldChar w:fldCharType="separate"/>
            </w:r>
            <w:r w:rsidRPr="0075555B">
              <w:rPr>
                <w:noProof/>
                <w:sz w:val="22"/>
                <w:szCs w:val="22"/>
              </w:rPr>
              <w:t> </w:t>
            </w:r>
            <w:r w:rsidRPr="0075555B">
              <w:rPr>
                <w:noProof/>
                <w:sz w:val="22"/>
                <w:szCs w:val="22"/>
              </w:rPr>
              <w:t> </w:t>
            </w:r>
            <w:r w:rsidRPr="0075555B">
              <w:rPr>
                <w:noProof/>
                <w:sz w:val="22"/>
                <w:szCs w:val="22"/>
              </w:rPr>
              <w:t> </w:t>
            </w:r>
            <w:r w:rsidRPr="0075555B">
              <w:rPr>
                <w:noProof/>
                <w:sz w:val="22"/>
                <w:szCs w:val="22"/>
              </w:rPr>
              <w:t> </w:t>
            </w:r>
            <w:r w:rsidRPr="0075555B">
              <w:rPr>
                <w:noProof/>
                <w:sz w:val="22"/>
                <w:szCs w:val="22"/>
              </w:rPr>
              <w:t> </w:t>
            </w:r>
            <w:r w:rsidRPr="0075555B">
              <w:rPr>
                <w:rFonts w:ascii="Dubai" w:hAnsi="Dubai" w:cs="Dubai"/>
                <w:sz w:val="22"/>
                <w:szCs w:val="22"/>
              </w:rPr>
              <w:fldChar w:fldCharType="end"/>
            </w:r>
            <w:r w:rsidRPr="0075555B">
              <w:rPr>
                <w:rFonts w:ascii="Dubai" w:hAnsi="Dubai" w:cs="Dubai"/>
                <w:sz w:val="22"/>
                <w:szCs w:val="22"/>
              </w:rPr>
              <w:t xml:space="preserve"> (The “New Customer”) and the Participating User (in its own right and on behalf of each other Customer) and is submitted to BSF.</w:t>
            </w:r>
          </w:p>
        </w:tc>
      </w:tr>
      <w:tr w:rsidR="00442EE3" w:rsidRPr="0075555B" w14:paraId="58B475A6"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67E509C3" w14:textId="5763916A" w:rsidR="00442EE3" w:rsidRPr="0075555B" w:rsidRDefault="00442EE3" w:rsidP="00442EE3">
            <w:pPr>
              <w:pStyle w:val="ListParagraph"/>
              <w:numPr>
                <w:ilvl w:val="0"/>
                <w:numId w:val="6"/>
              </w:numPr>
              <w:bidi w:val="0"/>
              <w:spacing w:line="240" w:lineRule="exact"/>
              <w:ind w:left="157" w:hanging="90"/>
              <w:jc w:val="both"/>
              <w:rPr>
                <w:rFonts w:ascii="Dubai" w:hAnsi="Dubai" w:cs="Dubai"/>
                <w:sz w:val="22"/>
                <w:szCs w:val="22"/>
              </w:rPr>
            </w:pPr>
            <w:r w:rsidRPr="0075555B">
              <w:rPr>
                <w:rFonts w:ascii="Dubai" w:hAnsi="Dubai" w:cs="Dubai"/>
                <w:sz w:val="22"/>
                <w:szCs w:val="22"/>
              </w:rPr>
              <w:t>The New Customer confirms that it has reviewed, or had an opportunity to review, the Direct Corporate Access Service Customer Agreement.</w:t>
            </w:r>
          </w:p>
        </w:tc>
      </w:tr>
      <w:tr w:rsidR="00442EE3" w:rsidRPr="0075555B" w14:paraId="09DA331C"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3F004EC2" w14:textId="7723581A" w:rsidR="00442EE3" w:rsidRPr="0075555B" w:rsidRDefault="00442EE3" w:rsidP="00442EE3">
            <w:pPr>
              <w:pStyle w:val="ListParagraph"/>
              <w:numPr>
                <w:ilvl w:val="0"/>
                <w:numId w:val="6"/>
              </w:numPr>
              <w:bidi w:val="0"/>
              <w:spacing w:line="240" w:lineRule="exact"/>
              <w:ind w:left="157" w:hanging="90"/>
              <w:jc w:val="both"/>
              <w:rPr>
                <w:rFonts w:ascii="Dubai" w:hAnsi="Dubai" w:cs="Dubai"/>
                <w:sz w:val="22"/>
                <w:szCs w:val="22"/>
              </w:rPr>
            </w:pPr>
            <w:r w:rsidRPr="0075555B">
              <w:rPr>
                <w:rFonts w:ascii="Dubai" w:hAnsi="Dubai" w:cs="Dubai"/>
                <w:sz w:val="22"/>
                <w:szCs w:val="22"/>
              </w:rPr>
              <w:t>It is agreed that, in the circumstances and subject to the conditions set out in the Direct Corporate Access Service Customer Agreement, the New Customer becomes party to the Direct Corporate Access Service Customer Agreement as a Customer. The New Customer agrees to be bound by the obligations, and accepts the benefits, allocated to it as a Customer under the Direct Corporate Access Service Customer Agreement. BSF, the Participating User and each other Customer agrees with the New Customer that it will be bound by the obligations, and accept the benefits, allocated to it as BSF, the Participating User or a Customer, respectively, under the Direct Corporate Access Service Customer Agreement.</w:t>
            </w:r>
          </w:p>
        </w:tc>
      </w:tr>
      <w:tr w:rsidR="00442EE3" w:rsidRPr="0075555B" w14:paraId="627F3605"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52C173AB" w14:textId="0AFD11A2" w:rsidR="00442EE3" w:rsidRPr="0075555B" w:rsidRDefault="00442EE3" w:rsidP="00442EE3">
            <w:pPr>
              <w:pStyle w:val="ListParagraph"/>
              <w:numPr>
                <w:ilvl w:val="0"/>
                <w:numId w:val="6"/>
              </w:numPr>
              <w:bidi w:val="0"/>
              <w:spacing w:line="240" w:lineRule="exact"/>
              <w:ind w:left="157" w:hanging="90"/>
              <w:jc w:val="both"/>
              <w:rPr>
                <w:rFonts w:ascii="Dubai" w:hAnsi="Dubai" w:cs="Dubai"/>
                <w:sz w:val="22"/>
                <w:szCs w:val="22"/>
              </w:rPr>
            </w:pPr>
            <w:r w:rsidRPr="0075555B">
              <w:rPr>
                <w:rFonts w:ascii="Dubai" w:hAnsi="Dubai" w:cs="Dubai"/>
                <w:sz w:val="22"/>
                <w:szCs w:val="22"/>
              </w:rPr>
              <w:t>(A list of the accounts which will be the New Customer’s Operating Accounts is enclosed with this customer adherence form.)</w:t>
            </w:r>
          </w:p>
        </w:tc>
      </w:tr>
      <w:tr w:rsidR="00442EE3" w:rsidRPr="0075555B" w14:paraId="5EA5F2CD"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0015C7FD" w14:textId="3D03FB2B" w:rsidR="00442EE3" w:rsidRPr="0075555B" w:rsidRDefault="00442EE3" w:rsidP="00442EE3">
            <w:pPr>
              <w:pStyle w:val="ListParagraph"/>
              <w:numPr>
                <w:ilvl w:val="0"/>
                <w:numId w:val="6"/>
              </w:numPr>
              <w:bidi w:val="0"/>
              <w:spacing w:line="240" w:lineRule="exact"/>
              <w:ind w:left="157" w:hanging="90"/>
              <w:jc w:val="both"/>
              <w:rPr>
                <w:rFonts w:ascii="Dubai" w:hAnsi="Dubai" w:cs="Dubai"/>
                <w:sz w:val="22"/>
                <w:szCs w:val="22"/>
              </w:rPr>
            </w:pPr>
            <w:r w:rsidRPr="0075555B">
              <w:rPr>
                <w:rFonts w:ascii="Dubai" w:hAnsi="Dubai" w:cs="Dubai"/>
                <w:sz w:val="22"/>
                <w:szCs w:val="22"/>
              </w:rPr>
              <w:t>Without limiting the provisions of the Direct Corporate Access Service Customer Agreement or any other provisions of this customer adherence form, the New Customer confirms to BSF and to the Participating User (in its own right and on behalf of each other Customer), that BSF is irrevocably authorized to implement instructions relating to the New Customer, including without limitation instructions relating to the New Customer’s Operating Accounts, and BSF is irrevocably authorized to process such instructions, as set out in the Direct Corporate Access Service Customer Agreement.</w:t>
            </w:r>
          </w:p>
        </w:tc>
      </w:tr>
      <w:tr w:rsidR="00442EE3" w:rsidRPr="0075555B" w14:paraId="470BD22E"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53C1A60B" w14:textId="24502B30" w:rsidR="00442EE3" w:rsidRPr="0075555B" w:rsidRDefault="00442EE3" w:rsidP="00442EE3">
            <w:pPr>
              <w:pStyle w:val="ListParagraph"/>
              <w:numPr>
                <w:ilvl w:val="0"/>
                <w:numId w:val="6"/>
              </w:numPr>
              <w:bidi w:val="0"/>
              <w:spacing w:line="240" w:lineRule="exact"/>
              <w:ind w:left="157" w:hanging="90"/>
              <w:jc w:val="both"/>
              <w:rPr>
                <w:rFonts w:ascii="Dubai" w:hAnsi="Dubai" w:cs="Dubai"/>
                <w:sz w:val="22"/>
                <w:szCs w:val="22"/>
              </w:rPr>
            </w:pPr>
            <w:r w:rsidRPr="0075555B">
              <w:rPr>
                <w:rFonts w:ascii="Dubai" w:hAnsi="Dubai" w:cs="Dubai"/>
                <w:sz w:val="22"/>
                <w:szCs w:val="22"/>
              </w:rPr>
              <w:t>The New Customer warrants and represents that it is duly organized and existing under the laws of the jurisdiction of its incorporation, has been in continuous existence since establishment and has the right, power and authority, and has taken all actions necessary, to execute and deliver this customer adherence form.</w:t>
            </w:r>
          </w:p>
        </w:tc>
      </w:tr>
      <w:tr w:rsidR="00442EE3" w:rsidRPr="0075555B" w14:paraId="60E39C8A"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11AE258F" w14:textId="651ADCEA" w:rsidR="00442EE3" w:rsidRPr="0075555B" w:rsidRDefault="00442EE3" w:rsidP="00442EE3">
            <w:pPr>
              <w:pStyle w:val="ListParagraph"/>
              <w:numPr>
                <w:ilvl w:val="0"/>
                <w:numId w:val="6"/>
              </w:numPr>
              <w:bidi w:val="0"/>
              <w:spacing w:line="240" w:lineRule="exact"/>
              <w:ind w:left="157" w:hanging="90"/>
              <w:jc w:val="both"/>
              <w:rPr>
                <w:rFonts w:ascii="Dubai" w:hAnsi="Dubai" w:cs="Dubai"/>
                <w:sz w:val="22"/>
                <w:szCs w:val="22"/>
              </w:rPr>
            </w:pPr>
            <w:r w:rsidRPr="0075555B">
              <w:rPr>
                <w:rFonts w:ascii="Dubai" w:hAnsi="Dubai" w:cs="Dubai"/>
                <w:sz w:val="22"/>
                <w:szCs w:val="22"/>
              </w:rPr>
              <w:t>This customer adherence form and all matters arising from or connected with it are governed by the Kingdom of Saudi Arabia law.</w:t>
            </w:r>
          </w:p>
        </w:tc>
      </w:tr>
      <w:tr w:rsidR="00442EE3" w:rsidRPr="0075555B" w14:paraId="0E198B1B"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7311D4B1" w14:textId="60093DC8" w:rsidR="00442EE3" w:rsidRPr="0075555B" w:rsidRDefault="00442EE3" w:rsidP="00442EE3">
            <w:pPr>
              <w:pStyle w:val="ListParagraph"/>
              <w:numPr>
                <w:ilvl w:val="0"/>
                <w:numId w:val="6"/>
              </w:numPr>
              <w:bidi w:val="0"/>
              <w:spacing w:line="240" w:lineRule="exact"/>
              <w:ind w:left="157" w:hanging="90"/>
              <w:jc w:val="both"/>
              <w:rPr>
                <w:rFonts w:ascii="Dubai" w:hAnsi="Dubai" w:cs="Dubai"/>
                <w:sz w:val="22"/>
                <w:szCs w:val="22"/>
              </w:rPr>
            </w:pPr>
            <w:r w:rsidRPr="0075555B">
              <w:rPr>
                <w:rFonts w:ascii="Dubai" w:hAnsi="Dubai" w:cs="Dubai"/>
                <w:sz w:val="22"/>
                <w:szCs w:val="22"/>
              </w:rPr>
              <w:t xml:space="preserve">Subject to </w:t>
            </w:r>
            <w:r w:rsidRPr="00DD5B75">
              <w:rPr>
                <w:rFonts w:ascii="Dubai" w:hAnsi="Dubai" w:cs="Dubai"/>
                <w:sz w:val="22"/>
                <w:szCs w:val="22"/>
              </w:rPr>
              <w:t>paragraph 10</w:t>
            </w:r>
            <w:r w:rsidRPr="0075555B">
              <w:rPr>
                <w:rFonts w:ascii="Dubai" w:hAnsi="Dubai" w:cs="Dubai"/>
                <w:sz w:val="22"/>
                <w:szCs w:val="22"/>
              </w:rPr>
              <w:t>, the courts of The Kingdom of Saudi Arabia have exclusive jurisdiction to settle any dispute arising from or connected with this customer adherence form (a “Dispute”), including a dispute regarding the existence, validity or termination of the matters set out in this customer adherence form or the consequences of their nullity. The parties agree that the courts of The Kingdom of Saudi Arabia are the most appropriate and convenient courts to settle any Dispute and, accordingly, that they will not argue to the contrary.</w:t>
            </w:r>
          </w:p>
        </w:tc>
      </w:tr>
      <w:tr w:rsidR="00442EE3" w:rsidRPr="0075555B" w14:paraId="4DDDA3A2"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1098B828" w14:textId="7E5F1EEA" w:rsidR="00442EE3" w:rsidRPr="0075555B" w:rsidRDefault="00442EE3" w:rsidP="00442EE3">
            <w:pPr>
              <w:pStyle w:val="ListParagraph"/>
              <w:numPr>
                <w:ilvl w:val="0"/>
                <w:numId w:val="6"/>
              </w:numPr>
              <w:bidi w:val="0"/>
              <w:spacing w:line="240" w:lineRule="exact"/>
              <w:ind w:left="157" w:hanging="90"/>
              <w:jc w:val="both"/>
              <w:rPr>
                <w:rFonts w:ascii="Dubai" w:hAnsi="Dubai" w:cs="Dubai"/>
                <w:sz w:val="22"/>
                <w:szCs w:val="22"/>
              </w:rPr>
            </w:pPr>
            <w:r w:rsidRPr="0075555B">
              <w:rPr>
                <w:rFonts w:ascii="Dubai" w:hAnsi="Dubai" w:cs="Dubai"/>
                <w:sz w:val="22"/>
                <w:szCs w:val="22"/>
              </w:rPr>
              <w:t>Paragraph 9 does not prevent BSF from bringing proceedings in relation to any Dispute against the New Customer, or the New Customer bringing proceedings in relation to any Dispute against BSF, in the jurisdiction in which the New Customer or BSF, respectively, is established.</w:t>
            </w:r>
          </w:p>
        </w:tc>
      </w:tr>
      <w:tr w:rsidR="00442EE3" w:rsidRPr="0075555B" w14:paraId="2EEBA2FD" w14:textId="77777777" w:rsidTr="001C175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38" w:type="dxa"/>
            <w:gridSpan w:val="6"/>
            <w:shd w:val="clear" w:color="auto" w:fill="auto"/>
          </w:tcPr>
          <w:p w14:paraId="5B38D90D" w14:textId="403DA42C" w:rsidR="00442EE3" w:rsidRPr="0075555B" w:rsidRDefault="00442EE3" w:rsidP="00442EE3">
            <w:pPr>
              <w:pStyle w:val="ListParagraph"/>
              <w:numPr>
                <w:ilvl w:val="0"/>
                <w:numId w:val="6"/>
              </w:numPr>
              <w:bidi w:val="0"/>
              <w:spacing w:line="240" w:lineRule="exact"/>
              <w:ind w:left="247" w:hanging="90"/>
              <w:jc w:val="both"/>
              <w:rPr>
                <w:rFonts w:ascii="Dubai" w:hAnsi="Dubai" w:cs="Dubai"/>
                <w:sz w:val="22"/>
                <w:szCs w:val="22"/>
              </w:rPr>
            </w:pPr>
            <w:r w:rsidRPr="0075555B">
              <w:rPr>
                <w:rFonts w:ascii="Dubai" w:hAnsi="Dubai" w:cs="Dubai"/>
                <w:sz w:val="22"/>
                <w:szCs w:val="22"/>
              </w:rPr>
              <w:t xml:space="preserve">(If the New Customer does not have a place of business in The Kingdom of Saudi Arabia: The New Customer hereby irrevocably appoints: </w:t>
            </w:r>
            <w:r w:rsidRPr="0075555B">
              <w:rPr>
                <w:rFonts w:ascii="Dubai" w:hAnsi="Dubai" w:cs="Dubai"/>
                <w:sz w:val="22"/>
                <w:szCs w:val="22"/>
              </w:rPr>
              <w:fldChar w:fldCharType="begin">
                <w:ffData>
                  <w:name w:val="Text4"/>
                  <w:enabled/>
                  <w:calcOnExit w:val="0"/>
                  <w:textInput/>
                </w:ffData>
              </w:fldChar>
            </w:r>
            <w:r w:rsidRPr="0075555B">
              <w:rPr>
                <w:rFonts w:ascii="Dubai" w:hAnsi="Dubai" w:cs="Dubai"/>
                <w:sz w:val="22"/>
                <w:szCs w:val="22"/>
              </w:rPr>
              <w:instrText xml:space="preserve"> FORMTEXT </w:instrText>
            </w:r>
            <w:r w:rsidRPr="0075555B">
              <w:rPr>
                <w:rFonts w:ascii="Dubai" w:hAnsi="Dubai" w:cs="Dubai"/>
                <w:sz w:val="22"/>
                <w:szCs w:val="22"/>
              </w:rPr>
            </w:r>
            <w:r w:rsidRPr="0075555B">
              <w:rPr>
                <w:rFonts w:ascii="Dubai" w:hAnsi="Dubai" w:cs="Dubai"/>
                <w:sz w:val="22"/>
                <w:szCs w:val="22"/>
              </w:rPr>
              <w:fldChar w:fldCharType="separate"/>
            </w:r>
            <w:r w:rsidRPr="0075555B">
              <w:rPr>
                <w:noProof/>
                <w:sz w:val="22"/>
                <w:szCs w:val="22"/>
              </w:rPr>
              <w:t> </w:t>
            </w:r>
            <w:r w:rsidRPr="0075555B">
              <w:rPr>
                <w:noProof/>
                <w:sz w:val="22"/>
                <w:szCs w:val="22"/>
              </w:rPr>
              <w:t> </w:t>
            </w:r>
            <w:r w:rsidRPr="0075555B">
              <w:rPr>
                <w:noProof/>
                <w:sz w:val="22"/>
                <w:szCs w:val="22"/>
              </w:rPr>
              <w:t> </w:t>
            </w:r>
            <w:r w:rsidRPr="0075555B">
              <w:rPr>
                <w:noProof/>
                <w:sz w:val="22"/>
                <w:szCs w:val="22"/>
              </w:rPr>
              <w:t> </w:t>
            </w:r>
            <w:r w:rsidRPr="0075555B">
              <w:rPr>
                <w:noProof/>
                <w:sz w:val="22"/>
                <w:szCs w:val="22"/>
              </w:rPr>
              <w:t> </w:t>
            </w:r>
            <w:r w:rsidRPr="0075555B">
              <w:rPr>
                <w:rFonts w:ascii="Dubai" w:hAnsi="Dubai" w:cs="Dubai"/>
                <w:sz w:val="22"/>
                <w:szCs w:val="22"/>
              </w:rPr>
              <w:fldChar w:fldCharType="end"/>
            </w:r>
            <w:r w:rsidRPr="0075555B">
              <w:rPr>
                <w:rFonts w:ascii="Dubai" w:hAnsi="Dubai" w:cs="Dubai"/>
                <w:sz w:val="22"/>
                <w:szCs w:val="22"/>
              </w:rPr>
              <w:t xml:space="preserve"> of </w:t>
            </w:r>
            <w:r w:rsidRPr="0075555B">
              <w:rPr>
                <w:rFonts w:ascii="Dubai" w:hAnsi="Dubai" w:cs="Dubai"/>
                <w:sz w:val="22"/>
                <w:szCs w:val="22"/>
              </w:rPr>
              <w:fldChar w:fldCharType="begin">
                <w:ffData>
                  <w:name w:val="Text4"/>
                  <w:enabled/>
                  <w:calcOnExit w:val="0"/>
                  <w:textInput/>
                </w:ffData>
              </w:fldChar>
            </w:r>
            <w:r w:rsidRPr="0075555B">
              <w:rPr>
                <w:rFonts w:ascii="Dubai" w:hAnsi="Dubai" w:cs="Dubai"/>
                <w:sz w:val="22"/>
                <w:szCs w:val="22"/>
              </w:rPr>
              <w:instrText xml:space="preserve"> FORMTEXT </w:instrText>
            </w:r>
            <w:r w:rsidRPr="0075555B">
              <w:rPr>
                <w:rFonts w:ascii="Dubai" w:hAnsi="Dubai" w:cs="Dubai"/>
                <w:sz w:val="22"/>
                <w:szCs w:val="22"/>
              </w:rPr>
            </w:r>
            <w:r w:rsidRPr="0075555B">
              <w:rPr>
                <w:rFonts w:ascii="Dubai" w:hAnsi="Dubai" w:cs="Dubai"/>
                <w:sz w:val="22"/>
                <w:szCs w:val="22"/>
              </w:rPr>
              <w:fldChar w:fldCharType="separate"/>
            </w:r>
            <w:r w:rsidRPr="0075555B">
              <w:rPr>
                <w:noProof/>
                <w:sz w:val="22"/>
                <w:szCs w:val="22"/>
              </w:rPr>
              <w:t> </w:t>
            </w:r>
            <w:r w:rsidRPr="0075555B">
              <w:rPr>
                <w:noProof/>
                <w:sz w:val="22"/>
                <w:szCs w:val="22"/>
              </w:rPr>
              <w:t> </w:t>
            </w:r>
            <w:r w:rsidRPr="0075555B">
              <w:rPr>
                <w:noProof/>
                <w:sz w:val="22"/>
                <w:szCs w:val="22"/>
              </w:rPr>
              <w:t> </w:t>
            </w:r>
            <w:r w:rsidRPr="0075555B">
              <w:rPr>
                <w:noProof/>
                <w:sz w:val="22"/>
                <w:szCs w:val="22"/>
              </w:rPr>
              <w:t> </w:t>
            </w:r>
            <w:r w:rsidRPr="0075555B">
              <w:rPr>
                <w:noProof/>
                <w:sz w:val="22"/>
                <w:szCs w:val="22"/>
              </w:rPr>
              <w:t> </w:t>
            </w:r>
            <w:r w:rsidRPr="0075555B">
              <w:rPr>
                <w:rFonts w:ascii="Dubai" w:hAnsi="Dubai" w:cs="Dubai"/>
                <w:sz w:val="22"/>
                <w:szCs w:val="22"/>
              </w:rPr>
              <w:fldChar w:fldCharType="end"/>
            </w:r>
            <w:r w:rsidRPr="0075555B">
              <w:rPr>
                <w:rFonts w:ascii="Dubai" w:hAnsi="Dubai" w:cs="Dubai"/>
                <w:sz w:val="22"/>
                <w:szCs w:val="22"/>
              </w:rPr>
              <w:t xml:space="preserve"> (or such replacement person with a place of business in The Kingdom of Saudi Arabia as the New Customer may notify to BSF from time to time in accordance with </w:t>
            </w:r>
            <w:r w:rsidRPr="00A05D34">
              <w:rPr>
                <w:rFonts w:ascii="Dubai" w:hAnsi="Dubai" w:cs="Dubai"/>
                <w:sz w:val="22"/>
                <w:szCs w:val="22"/>
              </w:rPr>
              <w:t>clause</w:t>
            </w:r>
            <w:r>
              <w:rPr>
                <w:rFonts w:ascii="Dubai" w:hAnsi="Dubai" w:cs="Dubai"/>
                <w:sz w:val="22"/>
                <w:szCs w:val="22"/>
              </w:rPr>
              <w:t xml:space="preserve"> </w:t>
            </w:r>
            <w:r w:rsidRPr="00DD5B75">
              <w:rPr>
                <w:rFonts w:ascii="Dubai" w:hAnsi="Dubai" w:cs="Dubai"/>
                <w:sz w:val="22"/>
                <w:szCs w:val="22"/>
              </w:rPr>
              <w:t>17</w:t>
            </w:r>
            <w:r w:rsidRPr="0075555B">
              <w:rPr>
                <w:rFonts w:ascii="Dubai" w:hAnsi="Dubai" w:cs="Dubai"/>
                <w:sz w:val="22"/>
                <w:szCs w:val="22"/>
              </w:rPr>
              <w:t>.7</w:t>
            </w:r>
            <w:r>
              <w:rPr>
                <w:rFonts w:ascii="Dubai" w:hAnsi="Dubai" w:cs="Dubai"/>
                <w:sz w:val="22"/>
                <w:szCs w:val="22"/>
              </w:rPr>
              <w:t xml:space="preserve">, </w:t>
            </w:r>
            <w:r w:rsidRPr="0075555B">
              <w:rPr>
                <w:rFonts w:ascii="Dubai" w:hAnsi="Dubai" w:cs="Dubai"/>
                <w:sz w:val="22"/>
                <w:szCs w:val="22"/>
              </w:rPr>
              <w:t xml:space="preserve">of the Direct Corporate Access Service Customer Agreement) as its agent for service of any documents which start any proceedings relating to a Dispute (whether in The Kingdom of Saudi Arabia or elsewhere) and any other documents required to be served in relation to those proceedings. These documents may, however, be served in any other manner allowed by law. The New Customer also identifies the same agent for the purposes of </w:t>
            </w:r>
            <w:r w:rsidRPr="00A05D34">
              <w:rPr>
                <w:rFonts w:ascii="Dubai" w:hAnsi="Dubai" w:cs="Dubai"/>
                <w:sz w:val="22"/>
                <w:szCs w:val="22"/>
              </w:rPr>
              <w:t>clause 17.4</w:t>
            </w:r>
            <w:r w:rsidRPr="0075555B">
              <w:rPr>
                <w:rFonts w:ascii="Dubai" w:hAnsi="Dubai" w:cs="Dubai"/>
                <w:sz w:val="22"/>
                <w:szCs w:val="22"/>
              </w:rPr>
              <w:t xml:space="preserve"> of the Direct Corporate Access Service Customer Agreement.)</w:t>
            </w:r>
          </w:p>
        </w:tc>
      </w:tr>
    </w:tbl>
    <w:p w14:paraId="5671CF07" w14:textId="672023A5" w:rsidR="008472BA" w:rsidRDefault="008472BA"/>
    <w:p w14:paraId="5704648E" w14:textId="5E927FD7" w:rsidR="008472BA" w:rsidRDefault="008472BA"/>
    <w:p w14:paraId="353F364B" w14:textId="5512B742" w:rsidR="008472BA" w:rsidRDefault="008472BA"/>
    <w:p w14:paraId="4A0D3AEA" w14:textId="7899F7F9" w:rsidR="008472BA" w:rsidRDefault="008472BA"/>
    <w:tbl>
      <w:tblPr>
        <w:tblStyle w:val="TableGrid"/>
        <w:tblW w:w="0" w:type="auto"/>
        <w:tblInd w:w="-5" w:type="dxa"/>
        <w:tblLook w:val="04A0" w:firstRow="1" w:lastRow="0" w:firstColumn="1" w:lastColumn="0" w:noHBand="0" w:noVBand="1"/>
      </w:tblPr>
      <w:tblGrid>
        <w:gridCol w:w="2179"/>
        <w:gridCol w:w="676"/>
        <w:gridCol w:w="191"/>
        <w:gridCol w:w="240"/>
        <w:gridCol w:w="1255"/>
        <w:gridCol w:w="487"/>
        <w:gridCol w:w="838"/>
        <w:gridCol w:w="847"/>
        <w:gridCol w:w="487"/>
        <w:gridCol w:w="1257"/>
        <w:gridCol w:w="414"/>
        <w:gridCol w:w="487"/>
        <w:gridCol w:w="1675"/>
      </w:tblGrid>
      <w:tr w:rsidR="0080270E" w:rsidRPr="00A66CA5" w14:paraId="7DFBE4BE" w14:textId="77777777" w:rsidTr="0049231E">
        <w:tc>
          <w:tcPr>
            <w:tcW w:w="11033" w:type="dxa"/>
            <w:gridSpan w:val="13"/>
            <w:shd w:val="clear" w:color="auto" w:fill="0D6976"/>
          </w:tcPr>
          <w:p w14:paraId="2EE0B7E7" w14:textId="77777777" w:rsidR="0080270E" w:rsidRPr="00B30631" w:rsidRDefault="0080270E" w:rsidP="0080270E">
            <w:pPr>
              <w:spacing w:line="280" w:lineRule="exact"/>
              <w:jc w:val="both"/>
              <w:rPr>
                <w:rFonts w:ascii="Dubai" w:hAnsi="Dubai" w:cs="Dubai"/>
                <w:b/>
                <w:bCs/>
                <w:color w:val="FFFFFF" w:themeColor="background1"/>
              </w:rPr>
            </w:pPr>
            <w:r w:rsidRPr="00B30631">
              <w:rPr>
                <w:rFonts w:ascii="Dubai" w:hAnsi="Dubai" w:cs="Dubai"/>
                <w:b/>
                <w:bCs/>
                <w:color w:val="FFFFFF" w:themeColor="background1"/>
              </w:rPr>
              <w:lastRenderedPageBreak/>
              <w:t>MACUG FIN Services</w:t>
            </w:r>
          </w:p>
        </w:tc>
      </w:tr>
      <w:tr w:rsidR="0080270E" w:rsidRPr="00A66CA5" w14:paraId="66EAD357" w14:textId="77777777" w:rsidTr="0049231E">
        <w:tc>
          <w:tcPr>
            <w:tcW w:w="2179" w:type="dxa"/>
            <w:shd w:val="clear" w:color="auto" w:fill="CCD4D6"/>
          </w:tcPr>
          <w:p w14:paraId="43834655" w14:textId="77777777" w:rsidR="0080270E" w:rsidRPr="00F25DB7" w:rsidRDefault="0080270E" w:rsidP="0080270E">
            <w:pPr>
              <w:spacing w:line="280" w:lineRule="exact"/>
              <w:jc w:val="both"/>
              <w:rPr>
                <w:rFonts w:ascii="Dubai" w:hAnsi="Dubai" w:cs="Dubai"/>
                <w:b/>
                <w:bCs/>
              </w:rPr>
            </w:pPr>
            <w:r w:rsidRPr="00F25DB7">
              <w:rPr>
                <w:rFonts w:ascii="Dubai" w:hAnsi="Dubai" w:cs="Dubai"/>
                <w:b/>
                <w:bCs/>
              </w:rPr>
              <w:t>Account Number</w:t>
            </w:r>
          </w:p>
        </w:tc>
        <w:tc>
          <w:tcPr>
            <w:tcW w:w="8854" w:type="dxa"/>
            <w:gridSpan w:val="12"/>
            <w:shd w:val="clear" w:color="auto" w:fill="CCD4D6"/>
          </w:tcPr>
          <w:p w14:paraId="1E2E07B8" w14:textId="77777777" w:rsidR="0080270E" w:rsidRPr="00F25DB7" w:rsidRDefault="0080270E" w:rsidP="0080270E">
            <w:pPr>
              <w:spacing w:line="280" w:lineRule="exact"/>
              <w:jc w:val="both"/>
              <w:rPr>
                <w:rFonts w:ascii="Dubai" w:hAnsi="Dubai" w:cs="Dubai"/>
                <w:b/>
                <w:bCs/>
              </w:rPr>
            </w:pPr>
            <w:r w:rsidRPr="00F25DB7">
              <w:rPr>
                <w:rFonts w:ascii="Dubai" w:hAnsi="Dubai" w:cs="Dubai"/>
                <w:b/>
                <w:bCs/>
              </w:rPr>
              <w:t>Type of Services</w:t>
            </w:r>
          </w:p>
        </w:tc>
      </w:tr>
      <w:tr w:rsidR="0080270E" w:rsidRPr="00A66CA5" w14:paraId="00C41E61" w14:textId="77777777" w:rsidTr="0049231E">
        <w:tc>
          <w:tcPr>
            <w:tcW w:w="2179" w:type="dxa"/>
          </w:tcPr>
          <w:p w14:paraId="59BAA4F8" w14:textId="4E0B9FBE" w:rsidR="0080270E" w:rsidRPr="00A66CA5" w:rsidRDefault="0080270E" w:rsidP="0080270E">
            <w:pPr>
              <w:spacing w:line="280" w:lineRule="exact"/>
              <w:jc w:val="both"/>
              <w:rPr>
                <w:rFonts w:ascii="Dubai" w:hAnsi="Dubai" w:cs="Dubai"/>
              </w:rPr>
            </w:pPr>
            <w:r>
              <w:rPr>
                <w:rFonts w:ascii="Dubai" w:hAnsi="Dubai" w:cs="Dubai"/>
              </w:rPr>
              <w:fldChar w:fldCharType="begin">
                <w:ffData>
                  <w:name w:val="Text7"/>
                  <w:enabled/>
                  <w:calcOnExit w:val="0"/>
                  <w:textInput/>
                </w:ffData>
              </w:fldChar>
            </w:r>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p>
        </w:tc>
        <w:tc>
          <w:tcPr>
            <w:tcW w:w="676" w:type="dxa"/>
            <w:vAlign w:val="center"/>
          </w:tcPr>
          <w:p w14:paraId="68579B4D"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bookmarkStart w:id="6" w:name="Check1"/>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bookmarkEnd w:id="6"/>
          </w:p>
        </w:tc>
        <w:tc>
          <w:tcPr>
            <w:tcW w:w="1686" w:type="dxa"/>
            <w:gridSpan w:val="3"/>
          </w:tcPr>
          <w:p w14:paraId="03EDD7AE"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Fund Transfer</w:t>
            </w:r>
          </w:p>
        </w:tc>
        <w:tc>
          <w:tcPr>
            <w:tcW w:w="487" w:type="dxa"/>
            <w:vAlign w:val="center"/>
          </w:tcPr>
          <w:p w14:paraId="5677E79B"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5" w:type="dxa"/>
            <w:gridSpan w:val="2"/>
          </w:tcPr>
          <w:p w14:paraId="50FD0464"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Statement Service</w:t>
            </w:r>
          </w:p>
        </w:tc>
        <w:tc>
          <w:tcPr>
            <w:tcW w:w="487" w:type="dxa"/>
            <w:vAlign w:val="center"/>
          </w:tcPr>
          <w:p w14:paraId="159E5D6D"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1" w:type="dxa"/>
            <w:gridSpan w:val="2"/>
          </w:tcPr>
          <w:p w14:paraId="7772E40E"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Cross Currency</w:t>
            </w:r>
          </w:p>
        </w:tc>
        <w:tc>
          <w:tcPr>
            <w:tcW w:w="487" w:type="dxa"/>
            <w:vAlign w:val="center"/>
          </w:tcPr>
          <w:p w14:paraId="0DA3D58A"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5" w:type="dxa"/>
          </w:tcPr>
          <w:p w14:paraId="6143CAB3"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Other Services</w:t>
            </w:r>
          </w:p>
        </w:tc>
      </w:tr>
      <w:tr w:rsidR="0080270E" w:rsidRPr="00A66CA5" w14:paraId="26ED1C53" w14:textId="77777777" w:rsidTr="0049231E">
        <w:tc>
          <w:tcPr>
            <w:tcW w:w="2179" w:type="dxa"/>
          </w:tcPr>
          <w:p w14:paraId="7ECE318C" w14:textId="2EFC19C3" w:rsidR="0080270E" w:rsidRPr="00A66CA5" w:rsidRDefault="0080270E" w:rsidP="0080270E">
            <w:pPr>
              <w:spacing w:line="280" w:lineRule="exact"/>
              <w:jc w:val="both"/>
              <w:rPr>
                <w:rFonts w:ascii="Dubai" w:hAnsi="Dubai" w:cs="Dubai"/>
              </w:rPr>
            </w:pPr>
            <w:r>
              <w:rPr>
                <w:rFonts w:ascii="Dubai" w:hAnsi="Dubai" w:cs="Dubai"/>
              </w:rPr>
              <w:fldChar w:fldCharType="begin">
                <w:ffData>
                  <w:name w:val="Text7"/>
                  <w:enabled/>
                  <w:calcOnExit w:val="0"/>
                  <w:textInput/>
                </w:ffData>
              </w:fldChar>
            </w:r>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p>
        </w:tc>
        <w:tc>
          <w:tcPr>
            <w:tcW w:w="676" w:type="dxa"/>
            <w:vAlign w:val="center"/>
          </w:tcPr>
          <w:p w14:paraId="474FBE8C"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6" w:type="dxa"/>
            <w:gridSpan w:val="3"/>
          </w:tcPr>
          <w:p w14:paraId="594DDB72"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Fund Transfer</w:t>
            </w:r>
          </w:p>
        </w:tc>
        <w:tc>
          <w:tcPr>
            <w:tcW w:w="487" w:type="dxa"/>
            <w:vAlign w:val="center"/>
          </w:tcPr>
          <w:p w14:paraId="1AE89569"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5" w:type="dxa"/>
            <w:gridSpan w:val="2"/>
          </w:tcPr>
          <w:p w14:paraId="67B88D52"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Statement Service</w:t>
            </w:r>
          </w:p>
        </w:tc>
        <w:tc>
          <w:tcPr>
            <w:tcW w:w="487" w:type="dxa"/>
            <w:vAlign w:val="center"/>
          </w:tcPr>
          <w:p w14:paraId="2E127B20"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1" w:type="dxa"/>
            <w:gridSpan w:val="2"/>
          </w:tcPr>
          <w:p w14:paraId="160A4987"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Cross Currency</w:t>
            </w:r>
          </w:p>
        </w:tc>
        <w:tc>
          <w:tcPr>
            <w:tcW w:w="487" w:type="dxa"/>
            <w:vAlign w:val="center"/>
          </w:tcPr>
          <w:p w14:paraId="23B37DC9"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5" w:type="dxa"/>
          </w:tcPr>
          <w:p w14:paraId="37ED5545"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Other Services</w:t>
            </w:r>
          </w:p>
        </w:tc>
      </w:tr>
      <w:tr w:rsidR="0080270E" w:rsidRPr="00A66CA5" w14:paraId="1E802EEC" w14:textId="77777777" w:rsidTr="0049231E">
        <w:tc>
          <w:tcPr>
            <w:tcW w:w="2179" w:type="dxa"/>
          </w:tcPr>
          <w:p w14:paraId="716450F9" w14:textId="18750A3C" w:rsidR="0080270E" w:rsidRPr="00A66CA5" w:rsidRDefault="0080270E" w:rsidP="0080270E">
            <w:pPr>
              <w:spacing w:line="280" w:lineRule="exact"/>
              <w:jc w:val="both"/>
              <w:rPr>
                <w:rFonts w:ascii="Dubai" w:hAnsi="Dubai" w:cs="Dubai"/>
              </w:rPr>
            </w:pPr>
            <w:r>
              <w:rPr>
                <w:rFonts w:ascii="Dubai" w:hAnsi="Dubai" w:cs="Dubai"/>
              </w:rPr>
              <w:fldChar w:fldCharType="begin">
                <w:ffData>
                  <w:name w:val="Text7"/>
                  <w:enabled/>
                  <w:calcOnExit w:val="0"/>
                  <w:textInput/>
                </w:ffData>
              </w:fldChar>
            </w:r>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p>
        </w:tc>
        <w:tc>
          <w:tcPr>
            <w:tcW w:w="676" w:type="dxa"/>
            <w:vAlign w:val="center"/>
          </w:tcPr>
          <w:p w14:paraId="308362D5"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6" w:type="dxa"/>
            <w:gridSpan w:val="3"/>
          </w:tcPr>
          <w:p w14:paraId="3B736151"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Fund Transfer</w:t>
            </w:r>
          </w:p>
        </w:tc>
        <w:tc>
          <w:tcPr>
            <w:tcW w:w="487" w:type="dxa"/>
            <w:vAlign w:val="center"/>
          </w:tcPr>
          <w:p w14:paraId="54693565"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5" w:type="dxa"/>
            <w:gridSpan w:val="2"/>
          </w:tcPr>
          <w:p w14:paraId="63323CC8"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Statement Service</w:t>
            </w:r>
          </w:p>
        </w:tc>
        <w:tc>
          <w:tcPr>
            <w:tcW w:w="487" w:type="dxa"/>
            <w:vAlign w:val="center"/>
          </w:tcPr>
          <w:p w14:paraId="19529D60"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1" w:type="dxa"/>
            <w:gridSpan w:val="2"/>
          </w:tcPr>
          <w:p w14:paraId="116C21C0"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Cross Currency</w:t>
            </w:r>
          </w:p>
        </w:tc>
        <w:tc>
          <w:tcPr>
            <w:tcW w:w="487" w:type="dxa"/>
            <w:vAlign w:val="center"/>
          </w:tcPr>
          <w:p w14:paraId="7C578D3A"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5" w:type="dxa"/>
          </w:tcPr>
          <w:p w14:paraId="45D1D90A"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Other Services</w:t>
            </w:r>
          </w:p>
        </w:tc>
      </w:tr>
      <w:tr w:rsidR="0080270E" w:rsidRPr="00A66CA5" w14:paraId="0D5F4B81" w14:textId="77777777" w:rsidTr="0049231E">
        <w:tc>
          <w:tcPr>
            <w:tcW w:w="2179" w:type="dxa"/>
          </w:tcPr>
          <w:p w14:paraId="3694E8DB" w14:textId="5D1662B5" w:rsidR="0080270E" w:rsidRPr="00A66CA5" w:rsidRDefault="0080270E" w:rsidP="0080270E">
            <w:pPr>
              <w:spacing w:line="280" w:lineRule="exact"/>
              <w:jc w:val="both"/>
              <w:rPr>
                <w:rFonts w:ascii="Dubai" w:hAnsi="Dubai" w:cs="Dubai"/>
              </w:rPr>
            </w:pPr>
            <w:r>
              <w:rPr>
                <w:rFonts w:ascii="Dubai" w:hAnsi="Dubai" w:cs="Dubai"/>
              </w:rPr>
              <w:fldChar w:fldCharType="begin">
                <w:ffData>
                  <w:name w:val="Text7"/>
                  <w:enabled/>
                  <w:calcOnExit w:val="0"/>
                  <w:textInput/>
                </w:ffData>
              </w:fldChar>
            </w:r>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p>
        </w:tc>
        <w:tc>
          <w:tcPr>
            <w:tcW w:w="676" w:type="dxa"/>
            <w:vAlign w:val="center"/>
          </w:tcPr>
          <w:p w14:paraId="09B5DA3A"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6" w:type="dxa"/>
            <w:gridSpan w:val="3"/>
          </w:tcPr>
          <w:p w14:paraId="20818D2F"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Fund Transfer</w:t>
            </w:r>
          </w:p>
        </w:tc>
        <w:tc>
          <w:tcPr>
            <w:tcW w:w="487" w:type="dxa"/>
            <w:vAlign w:val="center"/>
          </w:tcPr>
          <w:p w14:paraId="2511FAB3"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5" w:type="dxa"/>
            <w:gridSpan w:val="2"/>
          </w:tcPr>
          <w:p w14:paraId="3DCB6877"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Statement Service</w:t>
            </w:r>
          </w:p>
        </w:tc>
        <w:tc>
          <w:tcPr>
            <w:tcW w:w="487" w:type="dxa"/>
            <w:vAlign w:val="center"/>
          </w:tcPr>
          <w:p w14:paraId="3F7362FD"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1" w:type="dxa"/>
            <w:gridSpan w:val="2"/>
          </w:tcPr>
          <w:p w14:paraId="48A961DF"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Cross Currency</w:t>
            </w:r>
          </w:p>
        </w:tc>
        <w:tc>
          <w:tcPr>
            <w:tcW w:w="487" w:type="dxa"/>
            <w:vAlign w:val="center"/>
          </w:tcPr>
          <w:p w14:paraId="251C7950"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5" w:type="dxa"/>
          </w:tcPr>
          <w:p w14:paraId="5066A89C"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Other Services</w:t>
            </w:r>
          </w:p>
        </w:tc>
      </w:tr>
      <w:tr w:rsidR="0080270E" w:rsidRPr="00A66CA5" w14:paraId="47B1A44E" w14:textId="77777777" w:rsidTr="0049231E">
        <w:tc>
          <w:tcPr>
            <w:tcW w:w="2179" w:type="dxa"/>
          </w:tcPr>
          <w:p w14:paraId="1BE05DBF" w14:textId="3ED59B76" w:rsidR="0080270E" w:rsidRPr="00A66CA5" w:rsidRDefault="0080270E" w:rsidP="0080270E">
            <w:pPr>
              <w:spacing w:line="280" w:lineRule="exact"/>
              <w:jc w:val="both"/>
              <w:rPr>
                <w:rFonts w:ascii="Dubai" w:hAnsi="Dubai" w:cs="Dubai"/>
              </w:rPr>
            </w:pPr>
            <w:r>
              <w:rPr>
                <w:rFonts w:ascii="Dubai" w:hAnsi="Dubai" w:cs="Dubai"/>
              </w:rPr>
              <w:fldChar w:fldCharType="begin">
                <w:ffData>
                  <w:name w:val="Text7"/>
                  <w:enabled/>
                  <w:calcOnExit w:val="0"/>
                  <w:textInput/>
                </w:ffData>
              </w:fldChar>
            </w:r>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p>
        </w:tc>
        <w:tc>
          <w:tcPr>
            <w:tcW w:w="676" w:type="dxa"/>
            <w:vAlign w:val="center"/>
          </w:tcPr>
          <w:p w14:paraId="09791F9D"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6" w:type="dxa"/>
            <w:gridSpan w:val="3"/>
          </w:tcPr>
          <w:p w14:paraId="06BE787F"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Fund Transfer</w:t>
            </w:r>
          </w:p>
        </w:tc>
        <w:tc>
          <w:tcPr>
            <w:tcW w:w="487" w:type="dxa"/>
            <w:vAlign w:val="center"/>
          </w:tcPr>
          <w:p w14:paraId="542144ED"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5" w:type="dxa"/>
            <w:gridSpan w:val="2"/>
          </w:tcPr>
          <w:p w14:paraId="1B5E190F"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Statement Service</w:t>
            </w:r>
          </w:p>
        </w:tc>
        <w:tc>
          <w:tcPr>
            <w:tcW w:w="487" w:type="dxa"/>
            <w:vAlign w:val="center"/>
          </w:tcPr>
          <w:p w14:paraId="03F40994"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1" w:type="dxa"/>
            <w:gridSpan w:val="2"/>
          </w:tcPr>
          <w:p w14:paraId="44201DED"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Cross Currency</w:t>
            </w:r>
          </w:p>
        </w:tc>
        <w:tc>
          <w:tcPr>
            <w:tcW w:w="487" w:type="dxa"/>
            <w:vAlign w:val="center"/>
          </w:tcPr>
          <w:p w14:paraId="1F28D88E"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5" w:type="dxa"/>
          </w:tcPr>
          <w:p w14:paraId="7D086FB0"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Other Services</w:t>
            </w:r>
          </w:p>
        </w:tc>
      </w:tr>
      <w:tr w:rsidR="0080270E" w:rsidRPr="00A66CA5" w14:paraId="5D15E5DC" w14:textId="77777777" w:rsidTr="0049231E">
        <w:tc>
          <w:tcPr>
            <w:tcW w:w="2179" w:type="dxa"/>
          </w:tcPr>
          <w:p w14:paraId="04F9176F" w14:textId="23B9D250" w:rsidR="0080270E" w:rsidRPr="00A66CA5" w:rsidRDefault="0080270E" w:rsidP="0080270E">
            <w:pPr>
              <w:spacing w:line="280" w:lineRule="exact"/>
              <w:jc w:val="both"/>
              <w:rPr>
                <w:rFonts w:ascii="Dubai" w:hAnsi="Dubai" w:cs="Dubai"/>
              </w:rPr>
            </w:pPr>
            <w:r>
              <w:rPr>
                <w:rFonts w:ascii="Dubai" w:hAnsi="Dubai" w:cs="Dubai"/>
              </w:rPr>
              <w:fldChar w:fldCharType="begin">
                <w:ffData>
                  <w:name w:val="Text7"/>
                  <w:enabled/>
                  <w:calcOnExit w:val="0"/>
                  <w:textInput/>
                </w:ffData>
              </w:fldChar>
            </w:r>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p>
        </w:tc>
        <w:tc>
          <w:tcPr>
            <w:tcW w:w="676" w:type="dxa"/>
            <w:vAlign w:val="center"/>
          </w:tcPr>
          <w:p w14:paraId="6304C1A8"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6" w:type="dxa"/>
            <w:gridSpan w:val="3"/>
          </w:tcPr>
          <w:p w14:paraId="48863D0C"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Fund Transfer</w:t>
            </w:r>
          </w:p>
        </w:tc>
        <w:tc>
          <w:tcPr>
            <w:tcW w:w="487" w:type="dxa"/>
            <w:vAlign w:val="center"/>
          </w:tcPr>
          <w:p w14:paraId="60E0C83A"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5" w:type="dxa"/>
            <w:gridSpan w:val="2"/>
          </w:tcPr>
          <w:p w14:paraId="2A6E553A"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Statement Service</w:t>
            </w:r>
          </w:p>
        </w:tc>
        <w:tc>
          <w:tcPr>
            <w:tcW w:w="487" w:type="dxa"/>
            <w:vAlign w:val="center"/>
          </w:tcPr>
          <w:p w14:paraId="65C86B15"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1" w:type="dxa"/>
            <w:gridSpan w:val="2"/>
          </w:tcPr>
          <w:p w14:paraId="54C0FCBD"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Cross Currency</w:t>
            </w:r>
          </w:p>
        </w:tc>
        <w:tc>
          <w:tcPr>
            <w:tcW w:w="487" w:type="dxa"/>
            <w:vAlign w:val="center"/>
          </w:tcPr>
          <w:p w14:paraId="0AACBF06"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5" w:type="dxa"/>
          </w:tcPr>
          <w:p w14:paraId="2028ECEC"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Other Services</w:t>
            </w:r>
          </w:p>
        </w:tc>
      </w:tr>
      <w:tr w:rsidR="0080270E" w:rsidRPr="00A66CA5" w14:paraId="1881805E" w14:textId="77777777" w:rsidTr="0049231E">
        <w:tc>
          <w:tcPr>
            <w:tcW w:w="3286" w:type="dxa"/>
            <w:gridSpan w:val="4"/>
          </w:tcPr>
          <w:p w14:paraId="2C2017BE" w14:textId="77777777" w:rsidR="0080270E" w:rsidRPr="00A66CA5" w:rsidRDefault="0080270E" w:rsidP="0080270E">
            <w:pPr>
              <w:spacing w:line="280" w:lineRule="exact"/>
              <w:jc w:val="both"/>
              <w:rPr>
                <w:rFonts w:ascii="Dubai" w:hAnsi="Dubai" w:cs="Dubai"/>
              </w:rPr>
            </w:pPr>
            <w:r>
              <w:rPr>
                <w:rFonts w:ascii="Dubai" w:hAnsi="Dubai" w:cs="Dubai"/>
              </w:rPr>
              <w:t>Remarks for other Services:</w:t>
            </w:r>
          </w:p>
        </w:tc>
        <w:tc>
          <w:tcPr>
            <w:tcW w:w="7747" w:type="dxa"/>
            <w:gridSpan w:val="9"/>
          </w:tcPr>
          <w:p w14:paraId="663BA04C" w14:textId="3113575F" w:rsidR="0080270E" w:rsidRPr="00A66CA5" w:rsidRDefault="0080270E" w:rsidP="0080270E">
            <w:pPr>
              <w:spacing w:line="280" w:lineRule="exact"/>
              <w:jc w:val="both"/>
              <w:rPr>
                <w:rFonts w:ascii="Dubai" w:hAnsi="Dubai" w:cs="Dubai"/>
              </w:rPr>
            </w:pPr>
            <w:r>
              <w:rPr>
                <w:rFonts w:ascii="Dubai" w:hAnsi="Dubai" w:cs="Dubai"/>
              </w:rPr>
              <w:fldChar w:fldCharType="begin">
                <w:ffData>
                  <w:name w:val="Text7"/>
                  <w:enabled/>
                  <w:calcOnExit w:val="0"/>
                  <w:textInput/>
                </w:ffData>
              </w:fldChar>
            </w:r>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p>
        </w:tc>
      </w:tr>
      <w:tr w:rsidR="0080270E" w:rsidRPr="00F25DB7" w14:paraId="495E9437" w14:textId="77777777" w:rsidTr="0049231E">
        <w:tc>
          <w:tcPr>
            <w:tcW w:w="11033" w:type="dxa"/>
            <w:gridSpan w:val="13"/>
            <w:shd w:val="clear" w:color="auto" w:fill="0D6976"/>
          </w:tcPr>
          <w:p w14:paraId="3B265A2F" w14:textId="77777777" w:rsidR="0080270E" w:rsidRPr="00B30631" w:rsidRDefault="0080270E" w:rsidP="0080270E">
            <w:pPr>
              <w:spacing w:line="280" w:lineRule="exact"/>
              <w:jc w:val="both"/>
              <w:rPr>
                <w:rFonts w:ascii="Dubai" w:hAnsi="Dubai" w:cs="Dubai"/>
                <w:b/>
                <w:bCs/>
                <w:color w:val="FFFFFF" w:themeColor="background1"/>
              </w:rPr>
            </w:pPr>
            <w:r w:rsidRPr="00B30631">
              <w:rPr>
                <w:rFonts w:ascii="Dubai" w:hAnsi="Dubai" w:cs="Dubai"/>
                <w:b/>
                <w:bCs/>
                <w:color w:val="FFFFFF" w:themeColor="background1"/>
              </w:rPr>
              <w:t>MACUG File Act Services</w:t>
            </w:r>
          </w:p>
        </w:tc>
      </w:tr>
      <w:tr w:rsidR="0080270E" w:rsidRPr="00F25DB7" w14:paraId="0F0FB6E0" w14:textId="77777777" w:rsidTr="0049231E">
        <w:tc>
          <w:tcPr>
            <w:tcW w:w="2179" w:type="dxa"/>
            <w:shd w:val="clear" w:color="auto" w:fill="CCD4D6"/>
          </w:tcPr>
          <w:p w14:paraId="4C68E556" w14:textId="77777777" w:rsidR="0080270E" w:rsidRPr="00F25DB7" w:rsidRDefault="0080270E" w:rsidP="0080270E">
            <w:pPr>
              <w:spacing w:line="280" w:lineRule="exact"/>
              <w:jc w:val="both"/>
              <w:rPr>
                <w:rFonts w:ascii="Dubai" w:hAnsi="Dubai" w:cs="Dubai"/>
                <w:b/>
                <w:bCs/>
              </w:rPr>
            </w:pPr>
            <w:r w:rsidRPr="00F25DB7">
              <w:rPr>
                <w:rFonts w:ascii="Dubai" w:hAnsi="Dubai" w:cs="Dubai"/>
                <w:b/>
                <w:bCs/>
              </w:rPr>
              <w:t>Account Number</w:t>
            </w:r>
          </w:p>
        </w:tc>
        <w:tc>
          <w:tcPr>
            <w:tcW w:w="8854" w:type="dxa"/>
            <w:gridSpan w:val="12"/>
            <w:shd w:val="clear" w:color="auto" w:fill="CCD4D6"/>
          </w:tcPr>
          <w:p w14:paraId="6F32E889" w14:textId="77777777" w:rsidR="0080270E" w:rsidRPr="00F25DB7" w:rsidRDefault="0080270E" w:rsidP="0080270E">
            <w:pPr>
              <w:spacing w:line="280" w:lineRule="exact"/>
              <w:jc w:val="both"/>
              <w:rPr>
                <w:rFonts w:ascii="Dubai" w:hAnsi="Dubai" w:cs="Dubai"/>
                <w:b/>
                <w:bCs/>
              </w:rPr>
            </w:pPr>
            <w:r w:rsidRPr="00F25DB7">
              <w:rPr>
                <w:rFonts w:ascii="Dubai" w:hAnsi="Dubai" w:cs="Dubai"/>
                <w:b/>
                <w:bCs/>
              </w:rPr>
              <w:t>Type of Services</w:t>
            </w:r>
          </w:p>
        </w:tc>
      </w:tr>
      <w:tr w:rsidR="0080270E" w:rsidRPr="00F25DB7" w14:paraId="41D05147" w14:textId="77777777" w:rsidTr="0049231E">
        <w:tc>
          <w:tcPr>
            <w:tcW w:w="2179" w:type="dxa"/>
          </w:tcPr>
          <w:p w14:paraId="68E76073" w14:textId="2AC615BD" w:rsidR="0080270E" w:rsidRPr="00A66CA5" w:rsidRDefault="0080270E" w:rsidP="0080270E">
            <w:pPr>
              <w:spacing w:line="280" w:lineRule="exact"/>
              <w:jc w:val="both"/>
              <w:rPr>
                <w:rFonts w:ascii="Dubai" w:hAnsi="Dubai" w:cs="Dubai"/>
              </w:rPr>
            </w:pPr>
            <w:r>
              <w:rPr>
                <w:rFonts w:ascii="Dubai" w:hAnsi="Dubai" w:cs="Dubai"/>
              </w:rPr>
              <w:fldChar w:fldCharType="begin">
                <w:ffData>
                  <w:name w:val="Text7"/>
                  <w:enabled/>
                  <w:calcOnExit w:val="0"/>
                  <w:textInput/>
                </w:ffData>
              </w:fldChar>
            </w:r>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p>
        </w:tc>
        <w:tc>
          <w:tcPr>
            <w:tcW w:w="676" w:type="dxa"/>
            <w:vAlign w:val="center"/>
          </w:tcPr>
          <w:p w14:paraId="0F6C1B02"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6" w:type="dxa"/>
            <w:gridSpan w:val="3"/>
          </w:tcPr>
          <w:p w14:paraId="4154DF89"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Fund Transfer</w:t>
            </w:r>
          </w:p>
        </w:tc>
        <w:tc>
          <w:tcPr>
            <w:tcW w:w="487" w:type="dxa"/>
            <w:vAlign w:val="center"/>
          </w:tcPr>
          <w:p w14:paraId="7010735E"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5" w:type="dxa"/>
            <w:gridSpan w:val="2"/>
          </w:tcPr>
          <w:p w14:paraId="4226CCDE"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Statement Service</w:t>
            </w:r>
          </w:p>
        </w:tc>
        <w:tc>
          <w:tcPr>
            <w:tcW w:w="487" w:type="dxa"/>
            <w:vAlign w:val="center"/>
          </w:tcPr>
          <w:p w14:paraId="658E33E4"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1" w:type="dxa"/>
            <w:gridSpan w:val="2"/>
          </w:tcPr>
          <w:p w14:paraId="1B69AA77"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Cross Currency</w:t>
            </w:r>
          </w:p>
        </w:tc>
        <w:tc>
          <w:tcPr>
            <w:tcW w:w="487" w:type="dxa"/>
            <w:vAlign w:val="center"/>
          </w:tcPr>
          <w:p w14:paraId="3FBD5BA4"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5" w:type="dxa"/>
          </w:tcPr>
          <w:p w14:paraId="5E717632"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Other Services</w:t>
            </w:r>
          </w:p>
        </w:tc>
      </w:tr>
      <w:tr w:rsidR="0080270E" w:rsidRPr="00F25DB7" w14:paraId="4DF69F68" w14:textId="77777777" w:rsidTr="0049231E">
        <w:tc>
          <w:tcPr>
            <w:tcW w:w="2179" w:type="dxa"/>
          </w:tcPr>
          <w:p w14:paraId="6FCAE6F5" w14:textId="0C3CC2DD" w:rsidR="0080270E" w:rsidRPr="00A66CA5" w:rsidRDefault="0080270E" w:rsidP="0080270E">
            <w:pPr>
              <w:spacing w:line="280" w:lineRule="exact"/>
              <w:jc w:val="both"/>
              <w:rPr>
                <w:rFonts w:ascii="Dubai" w:hAnsi="Dubai" w:cs="Dubai"/>
              </w:rPr>
            </w:pPr>
            <w:r>
              <w:rPr>
                <w:rFonts w:ascii="Dubai" w:hAnsi="Dubai" w:cs="Dubai"/>
              </w:rPr>
              <w:fldChar w:fldCharType="begin">
                <w:ffData>
                  <w:name w:val="Text7"/>
                  <w:enabled/>
                  <w:calcOnExit w:val="0"/>
                  <w:textInput/>
                </w:ffData>
              </w:fldChar>
            </w:r>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p>
        </w:tc>
        <w:tc>
          <w:tcPr>
            <w:tcW w:w="676" w:type="dxa"/>
            <w:vAlign w:val="center"/>
          </w:tcPr>
          <w:p w14:paraId="560B40DC"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6" w:type="dxa"/>
            <w:gridSpan w:val="3"/>
          </w:tcPr>
          <w:p w14:paraId="08C41B81"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Fund Transfer</w:t>
            </w:r>
          </w:p>
        </w:tc>
        <w:tc>
          <w:tcPr>
            <w:tcW w:w="487" w:type="dxa"/>
            <w:vAlign w:val="center"/>
          </w:tcPr>
          <w:p w14:paraId="665FE6B3"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5" w:type="dxa"/>
            <w:gridSpan w:val="2"/>
          </w:tcPr>
          <w:p w14:paraId="08223BC5"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Statement Service</w:t>
            </w:r>
          </w:p>
        </w:tc>
        <w:tc>
          <w:tcPr>
            <w:tcW w:w="487" w:type="dxa"/>
            <w:vAlign w:val="center"/>
          </w:tcPr>
          <w:p w14:paraId="245BA6C5"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1" w:type="dxa"/>
            <w:gridSpan w:val="2"/>
          </w:tcPr>
          <w:p w14:paraId="6B19A1DD"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Cross Currency</w:t>
            </w:r>
          </w:p>
        </w:tc>
        <w:tc>
          <w:tcPr>
            <w:tcW w:w="487" w:type="dxa"/>
            <w:vAlign w:val="center"/>
          </w:tcPr>
          <w:p w14:paraId="5163945E"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5" w:type="dxa"/>
          </w:tcPr>
          <w:p w14:paraId="743FC85D"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Other Services</w:t>
            </w:r>
          </w:p>
        </w:tc>
      </w:tr>
      <w:tr w:rsidR="0080270E" w:rsidRPr="00F25DB7" w14:paraId="72D7CD2A" w14:textId="77777777" w:rsidTr="0049231E">
        <w:tc>
          <w:tcPr>
            <w:tcW w:w="2179" w:type="dxa"/>
          </w:tcPr>
          <w:p w14:paraId="094E29EF" w14:textId="120C4B8A" w:rsidR="0080270E" w:rsidRPr="00A66CA5" w:rsidRDefault="0080270E" w:rsidP="0080270E">
            <w:pPr>
              <w:spacing w:line="280" w:lineRule="exact"/>
              <w:jc w:val="both"/>
              <w:rPr>
                <w:rFonts w:ascii="Dubai" w:hAnsi="Dubai" w:cs="Dubai"/>
              </w:rPr>
            </w:pPr>
            <w:r>
              <w:rPr>
                <w:rFonts w:ascii="Dubai" w:hAnsi="Dubai" w:cs="Dubai"/>
              </w:rPr>
              <w:fldChar w:fldCharType="begin">
                <w:ffData>
                  <w:name w:val="Text7"/>
                  <w:enabled/>
                  <w:calcOnExit w:val="0"/>
                  <w:textInput/>
                </w:ffData>
              </w:fldChar>
            </w:r>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p>
        </w:tc>
        <w:tc>
          <w:tcPr>
            <w:tcW w:w="676" w:type="dxa"/>
            <w:vAlign w:val="center"/>
          </w:tcPr>
          <w:p w14:paraId="16AB5E70"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6" w:type="dxa"/>
            <w:gridSpan w:val="3"/>
          </w:tcPr>
          <w:p w14:paraId="4752B366"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Fund Transfer</w:t>
            </w:r>
          </w:p>
        </w:tc>
        <w:tc>
          <w:tcPr>
            <w:tcW w:w="487" w:type="dxa"/>
            <w:vAlign w:val="center"/>
          </w:tcPr>
          <w:p w14:paraId="4AB9192F"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5" w:type="dxa"/>
            <w:gridSpan w:val="2"/>
          </w:tcPr>
          <w:p w14:paraId="3A0804B4"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Statement Service</w:t>
            </w:r>
          </w:p>
        </w:tc>
        <w:tc>
          <w:tcPr>
            <w:tcW w:w="487" w:type="dxa"/>
            <w:vAlign w:val="center"/>
          </w:tcPr>
          <w:p w14:paraId="60A9450E"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1" w:type="dxa"/>
            <w:gridSpan w:val="2"/>
          </w:tcPr>
          <w:p w14:paraId="58CB17DB"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Cross Currency</w:t>
            </w:r>
          </w:p>
        </w:tc>
        <w:tc>
          <w:tcPr>
            <w:tcW w:w="487" w:type="dxa"/>
            <w:vAlign w:val="center"/>
          </w:tcPr>
          <w:p w14:paraId="025F0A5F"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5" w:type="dxa"/>
          </w:tcPr>
          <w:p w14:paraId="131DA1E0"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Other Services</w:t>
            </w:r>
          </w:p>
        </w:tc>
      </w:tr>
      <w:tr w:rsidR="0080270E" w:rsidRPr="00F25DB7" w14:paraId="53737121" w14:textId="77777777" w:rsidTr="0049231E">
        <w:tc>
          <w:tcPr>
            <w:tcW w:w="2179" w:type="dxa"/>
          </w:tcPr>
          <w:p w14:paraId="5BE6BD57" w14:textId="1F455799" w:rsidR="0080270E" w:rsidRPr="00A66CA5" w:rsidRDefault="0080270E" w:rsidP="0080270E">
            <w:pPr>
              <w:spacing w:line="280" w:lineRule="exact"/>
              <w:jc w:val="both"/>
              <w:rPr>
                <w:rFonts w:ascii="Dubai" w:hAnsi="Dubai" w:cs="Dubai"/>
              </w:rPr>
            </w:pPr>
            <w:r>
              <w:rPr>
                <w:rFonts w:ascii="Dubai" w:hAnsi="Dubai" w:cs="Dubai"/>
              </w:rPr>
              <w:fldChar w:fldCharType="begin">
                <w:ffData>
                  <w:name w:val="Text7"/>
                  <w:enabled/>
                  <w:calcOnExit w:val="0"/>
                  <w:textInput/>
                </w:ffData>
              </w:fldChar>
            </w:r>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p>
        </w:tc>
        <w:tc>
          <w:tcPr>
            <w:tcW w:w="676" w:type="dxa"/>
            <w:vAlign w:val="center"/>
          </w:tcPr>
          <w:p w14:paraId="3DFAA0D3"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6" w:type="dxa"/>
            <w:gridSpan w:val="3"/>
          </w:tcPr>
          <w:p w14:paraId="52F89FE9"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Fund Transfer</w:t>
            </w:r>
          </w:p>
        </w:tc>
        <w:tc>
          <w:tcPr>
            <w:tcW w:w="487" w:type="dxa"/>
            <w:vAlign w:val="center"/>
          </w:tcPr>
          <w:p w14:paraId="271B7EA5"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5" w:type="dxa"/>
            <w:gridSpan w:val="2"/>
          </w:tcPr>
          <w:p w14:paraId="64D640FA"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Statement Service</w:t>
            </w:r>
          </w:p>
        </w:tc>
        <w:tc>
          <w:tcPr>
            <w:tcW w:w="487" w:type="dxa"/>
            <w:vAlign w:val="center"/>
          </w:tcPr>
          <w:p w14:paraId="0A87AA23"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1" w:type="dxa"/>
            <w:gridSpan w:val="2"/>
          </w:tcPr>
          <w:p w14:paraId="1196C919"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Cross Currency</w:t>
            </w:r>
          </w:p>
        </w:tc>
        <w:tc>
          <w:tcPr>
            <w:tcW w:w="487" w:type="dxa"/>
            <w:vAlign w:val="center"/>
          </w:tcPr>
          <w:p w14:paraId="60AD8964"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5" w:type="dxa"/>
          </w:tcPr>
          <w:p w14:paraId="7C7C9BD7"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Other Services</w:t>
            </w:r>
          </w:p>
        </w:tc>
      </w:tr>
      <w:tr w:rsidR="0080270E" w:rsidRPr="00F25DB7" w14:paraId="60DAA9E5" w14:textId="77777777" w:rsidTr="0049231E">
        <w:tc>
          <w:tcPr>
            <w:tcW w:w="2179" w:type="dxa"/>
          </w:tcPr>
          <w:p w14:paraId="0EC7D9BB" w14:textId="5CDCD788" w:rsidR="0080270E" w:rsidRPr="00A66CA5" w:rsidRDefault="0080270E" w:rsidP="0080270E">
            <w:pPr>
              <w:spacing w:line="280" w:lineRule="exact"/>
              <w:jc w:val="both"/>
              <w:rPr>
                <w:rFonts w:ascii="Dubai" w:hAnsi="Dubai" w:cs="Dubai"/>
              </w:rPr>
            </w:pPr>
            <w:r>
              <w:rPr>
                <w:rFonts w:ascii="Dubai" w:hAnsi="Dubai" w:cs="Dubai"/>
              </w:rPr>
              <w:fldChar w:fldCharType="begin">
                <w:ffData>
                  <w:name w:val="Text7"/>
                  <w:enabled/>
                  <w:calcOnExit w:val="0"/>
                  <w:textInput/>
                </w:ffData>
              </w:fldChar>
            </w:r>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p>
        </w:tc>
        <w:tc>
          <w:tcPr>
            <w:tcW w:w="676" w:type="dxa"/>
            <w:vAlign w:val="center"/>
          </w:tcPr>
          <w:p w14:paraId="23F88D23"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6" w:type="dxa"/>
            <w:gridSpan w:val="3"/>
          </w:tcPr>
          <w:p w14:paraId="114B4605"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Fund Transfer</w:t>
            </w:r>
          </w:p>
        </w:tc>
        <w:tc>
          <w:tcPr>
            <w:tcW w:w="487" w:type="dxa"/>
            <w:vAlign w:val="center"/>
          </w:tcPr>
          <w:p w14:paraId="0FC9DA2D"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5" w:type="dxa"/>
            <w:gridSpan w:val="2"/>
          </w:tcPr>
          <w:p w14:paraId="4DC3B834"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Statement Service</w:t>
            </w:r>
          </w:p>
        </w:tc>
        <w:tc>
          <w:tcPr>
            <w:tcW w:w="487" w:type="dxa"/>
            <w:vAlign w:val="center"/>
          </w:tcPr>
          <w:p w14:paraId="687E8425"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1" w:type="dxa"/>
            <w:gridSpan w:val="2"/>
          </w:tcPr>
          <w:p w14:paraId="58A076CD"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Cross Currency</w:t>
            </w:r>
          </w:p>
        </w:tc>
        <w:tc>
          <w:tcPr>
            <w:tcW w:w="487" w:type="dxa"/>
            <w:vAlign w:val="center"/>
          </w:tcPr>
          <w:p w14:paraId="1EFA7DE0"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5" w:type="dxa"/>
          </w:tcPr>
          <w:p w14:paraId="0ABBC754"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Other Services</w:t>
            </w:r>
          </w:p>
        </w:tc>
      </w:tr>
      <w:tr w:rsidR="0080270E" w:rsidRPr="00F25DB7" w14:paraId="537D81BB" w14:textId="77777777" w:rsidTr="0049231E">
        <w:tc>
          <w:tcPr>
            <w:tcW w:w="2179" w:type="dxa"/>
          </w:tcPr>
          <w:p w14:paraId="3FB4A1DD" w14:textId="576F1DF3" w:rsidR="0080270E" w:rsidRPr="00A66CA5" w:rsidRDefault="0080270E" w:rsidP="0080270E">
            <w:pPr>
              <w:spacing w:line="280" w:lineRule="exact"/>
              <w:jc w:val="both"/>
              <w:rPr>
                <w:rFonts w:ascii="Dubai" w:hAnsi="Dubai" w:cs="Dubai"/>
              </w:rPr>
            </w:pPr>
            <w:r>
              <w:rPr>
                <w:rFonts w:ascii="Dubai" w:hAnsi="Dubai" w:cs="Dubai"/>
              </w:rPr>
              <w:fldChar w:fldCharType="begin">
                <w:ffData>
                  <w:name w:val="Text7"/>
                  <w:enabled/>
                  <w:calcOnExit w:val="0"/>
                  <w:textInput/>
                </w:ffData>
              </w:fldChar>
            </w:r>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p>
        </w:tc>
        <w:tc>
          <w:tcPr>
            <w:tcW w:w="676" w:type="dxa"/>
            <w:vAlign w:val="center"/>
          </w:tcPr>
          <w:p w14:paraId="0FB275CD"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6" w:type="dxa"/>
            <w:gridSpan w:val="3"/>
          </w:tcPr>
          <w:p w14:paraId="4C5DFD22"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Fund Transfer</w:t>
            </w:r>
          </w:p>
        </w:tc>
        <w:tc>
          <w:tcPr>
            <w:tcW w:w="487" w:type="dxa"/>
            <w:vAlign w:val="center"/>
          </w:tcPr>
          <w:p w14:paraId="4CC4DC04"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85" w:type="dxa"/>
            <w:gridSpan w:val="2"/>
          </w:tcPr>
          <w:p w14:paraId="3739570D"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Statement Service</w:t>
            </w:r>
          </w:p>
        </w:tc>
        <w:tc>
          <w:tcPr>
            <w:tcW w:w="487" w:type="dxa"/>
            <w:vAlign w:val="center"/>
          </w:tcPr>
          <w:p w14:paraId="2DCD6025"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1" w:type="dxa"/>
            <w:gridSpan w:val="2"/>
          </w:tcPr>
          <w:p w14:paraId="3AEE3DCA"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Cross Currency</w:t>
            </w:r>
          </w:p>
        </w:tc>
        <w:tc>
          <w:tcPr>
            <w:tcW w:w="487" w:type="dxa"/>
            <w:vAlign w:val="center"/>
          </w:tcPr>
          <w:p w14:paraId="60C539C2" w14:textId="77777777" w:rsidR="0080270E" w:rsidRPr="00A66CA5" w:rsidRDefault="0080270E" w:rsidP="0080270E">
            <w:pPr>
              <w:spacing w:line="280" w:lineRule="exact"/>
              <w:jc w:val="both"/>
              <w:rPr>
                <w:rFonts w:ascii="Dubai" w:hAnsi="Dubai" w:cs="Dubai"/>
              </w:rPr>
            </w:pPr>
            <w:r w:rsidRPr="00F25DB7">
              <w:rPr>
                <w:rFonts w:ascii="Dubai" w:hAnsi="Dubai" w:cs="Dubai"/>
                <w:sz w:val="16"/>
                <w:szCs w:val="16"/>
              </w:rPr>
              <w:fldChar w:fldCharType="begin">
                <w:ffData>
                  <w:name w:val="Check1"/>
                  <w:enabled/>
                  <w:calcOnExit w:val="0"/>
                  <w:checkBox>
                    <w:sizeAuto/>
                    <w:default w:val="0"/>
                  </w:checkBox>
                </w:ffData>
              </w:fldChar>
            </w:r>
            <w:r w:rsidRPr="00F25DB7">
              <w:rPr>
                <w:rFonts w:ascii="Dubai" w:hAnsi="Dubai" w:cs="Dubai"/>
                <w:sz w:val="16"/>
                <w:szCs w:val="16"/>
              </w:rPr>
              <w:instrText xml:space="preserve"> FORMCHECKBOX </w:instrText>
            </w:r>
            <w:r w:rsidR="009D3BB8">
              <w:rPr>
                <w:rFonts w:ascii="Dubai" w:hAnsi="Dubai" w:cs="Dubai"/>
                <w:sz w:val="16"/>
                <w:szCs w:val="16"/>
              </w:rPr>
            </w:r>
            <w:r w:rsidR="009D3BB8">
              <w:rPr>
                <w:rFonts w:ascii="Dubai" w:hAnsi="Dubai" w:cs="Dubai"/>
                <w:sz w:val="16"/>
                <w:szCs w:val="16"/>
              </w:rPr>
              <w:fldChar w:fldCharType="separate"/>
            </w:r>
            <w:r w:rsidRPr="00F25DB7">
              <w:rPr>
                <w:rFonts w:ascii="Dubai" w:hAnsi="Dubai" w:cs="Dubai"/>
                <w:sz w:val="16"/>
                <w:szCs w:val="16"/>
              </w:rPr>
              <w:fldChar w:fldCharType="end"/>
            </w:r>
          </w:p>
        </w:tc>
        <w:tc>
          <w:tcPr>
            <w:tcW w:w="1675" w:type="dxa"/>
          </w:tcPr>
          <w:p w14:paraId="0945BD58" w14:textId="77777777" w:rsidR="0080270E" w:rsidRPr="00F25DB7" w:rsidRDefault="0080270E" w:rsidP="0080270E">
            <w:pPr>
              <w:spacing w:line="280" w:lineRule="exact"/>
              <w:jc w:val="both"/>
              <w:rPr>
                <w:rFonts w:ascii="Dubai" w:hAnsi="Dubai" w:cs="Dubai"/>
                <w:sz w:val="20"/>
                <w:szCs w:val="20"/>
              </w:rPr>
            </w:pPr>
            <w:r w:rsidRPr="00F25DB7">
              <w:rPr>
                <w:rFonts w:ascii="Dubai" w:hAnsi="Dubai" w:cs="Dubai"/>
                <w:sz w:val="20"/>
                <w:szCs w:val="20"/>
              </w:rPr>
              <w:t>Other Services</w:t>
            </w:r>
          </w:p>
        </w:tc>
      </w:tr>
      <w:tr w:rsidR="0080270E" w:rsidRPr="00A66CA5" w14:paraId="4FAF3CD5" w14:textId="77777777" w:rsidTr="0049231E">
        <w:tc>
          <w:tcPr>
            <w:tcW w:w="3286" w:type="dxa"/>
            <w:gridSpan w:val="4"/>
          </w:tcPr>
          <w:p w14:paraId="10E6B595" w14:textId="77777777" w:rsidR="0080270E" w:rsidRPr="00A66CA5" w:rsidRDefault="0080270E" w:rsidP="0080270E">
            <w:pPr>
              <w:spacing w:line="280" w:lineRule="exact"/>
              <w:jc w:val="both"/>
              <w:rPr>
                <w:rFonts w:ascii="Dubai" w:hAnsi="Dubai" w:cs="Dubai"/>
              </w:rPr>
            </w:pPr>
            <w:r>
              <w:rPr>
                <w:rFonts w:ascii="Dubai" w:hAnsi="Dubai" w:cs="Dubai"/>
              </w:rPr>
              <w:t>Remarks for other Services:</w:t>
            </w:r>
          </w:p>
        </w:tc>
        <w:tc>
          <w:tcPr>
            <w:tcW w:w="7747" w:type="dxa"/>
            <w:gridSpan w:val="9"/>
          </w:tcPr>
          <w:p w14:paraId="7DD0D603" w14:textId="4C77F589" w:rsidR="0080270E" w:rsidRPr="00A66CA5" w:rsidRDefault="0080270E" w:rsidP="0080270E">
            <w:pPr>
              <w:spacing w:line="280" w:lineRule="exact"/>
              <w:jc w:val="both"/>
              <w:rPr>
                <w:rFonts w:ascii="Dubai" w:hAnsi="Dubai" w:cs="Dubai"/>
              </w:rPr>
            </w:pPr>
            <w:r>
              <w:rPr>
                <w:rFonts w:ascii="Dubai" w:hAnsi="Dubai" w:cs="Dubai"/>
              </w:rPr>
              <w:fldChar w:fldCharType="begin">
                <w:ffData>
                  <w:name w:val="Text7"/>
                  <w:enabled/>
                  <w:calcOnExit w:val="0"/>
                  <w:textInput/>
                </w:ffData>
              </w:fldChar>
            </w:r>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p>
        </w:tc>
      </w:tr>
      <w:tr w:rsidR="0080270E" w:rsidRPr="00A66CA5" w14:paraId="0F80B5E6" w14:textId="77777777" w:rsidTr="0049231E">
        <w:tc>
          <w:tcPr>
            <w:tcW w:w="3286" w:type="dxa"/>
            <w:gridSpan w:val="4"/>
          </w:tcPr>
          <w:p w14:paraId="583EFA6B" w14:textId="744F972F" w:rsidR="0080270E" w:rsidRDefault="0080270E" w:rsidP="0080270E">
            <w:pPr>
              <w:spacing w:line="280" w:lineRule="exact"/>
              <w:jc w:val="both"/>
              <w:rPr>
                <w:rFonts w:ascii="Dubai" w:hAnsi="Dubai" w:cs="Dubai"/>
              </w:rPr>
            </w:pPr>
            <w:r>
              <w:rPr>
                <w:rFonts w:ascii="Dubai" w:hAnsi="Dubai" w:cs="Dubai"/>
              </w:rPr>
              <w:t>Environment</w:t>
            </w:r>
          </w:p>
        </w:tc>
        <w:tc>
          <w:tcPr>
            <w:tcW w:w="2580" w:type="dxa"/>
            <w:gridSpan w:val="3"/>
          </w:tcPr>
          <w:p w14:paraId="4A4987B7" w14:textId="311D71E9" w:rsidR="0080270E" w:rsidRPr="00A66CA5" w:rsidRDefault="0080270E" w:rsidP="0080270E">
            <w:pPr>
              <w:spacing w:line="280" w:lineRule="exact"/>
              <w:jc w:val="both"/>
              <w:rPr>
                <w:rFonts w:ascii="Dubai" w:hAnsi="Dubai" w:cs="Dubai"/>
              </w:rPr>
            </w:pPr>
            <w:r>
              <w:rPr>
                <w:rFonts w:ascii="Dubai" w:hAnsi="Dubai" w:cs="Dubai"/>
              </w:rPr>
              <w:fldChar w:fldCharType="begin">
                <w:ffData>
                  <w:name w:val="Text7"/>
                  <w:enabled/>
                  <w:calcOnExit w:val="0"/>
                  <w:textInput/>
                </w:ffData>
              </w:fldChar>
            </w:r>
            <w:bookmarkStart w:id="7" w:name="Text7"/>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bookmarkEnd w:id="7"/>
          </w:p>
        </w:tc>
        <w:tc>
          <w:tcPr>
            <w:tcW w:w="2591" w:type="dxa"/>
            <w:gridSpan w:val="3"/>
          </w:tcPr>
          <w:p w14:paraId="01E84E2D" w14:textId="66633201" w:rsidR="0080270E" w:rsidRPr="00A66CA5" w:rsidRDefault="0080270E" w:rsidP="0080270E">
            <w:pPr>
              <w:spacing w:line="280" w:lineRule="exact"/>
              <w:jc w:val="both"/>
              <w:rPr>
                <w:rFonts w:ascii="Dubai" w:hAnsi="Dubai" w:cs="Dubai"/>
              </w:rPr>
            </w:pPr>
            <w:r>
              <w:rPr>
                <w:rFonts w:ascii="Dubai" w:hAnsi="Dubai" w:cs="Dubai"/>
              </w:rPr>
              <w:t>Customer BIC</w:t>
            </w:r>
          </w:p>
        </w:tc>
        <w:tc>
          <w:tcPr>
            <w:tcW w:w="2576" w:type="dxa"/>
            <w:gridSpan w:val="3"/>
          </w:tcPr>
          <w:p w14:paraId="0319CAAB" w14:textId="2E249514" w:rsidR="0080270E" w:rsidRPr="00A66CA5" w:rsidRDefault="0080270E" w:rsidP="0080270E">
            <w:pPr>
              <w:spacing w:line="280" w:lineRule="exact"/>
              <w:jc w:val="both"/>
              <w:rPr>
                <w:rFonts w:ascii="Dubai" w:hAnsi="Dubai" w:cs="Dubai"/>
              </w:rPr>
            </w:pPr>
            <w:r>
              <w:rPr>
                <w:rFonts w:ascii="Dubai" w:hAnsi="Dubai" w:cs="Dubai"/>
              </w:rPr>
              <w:fldChar w:fldCharType="begin">
                <w:ffData>
                  <w:name w:val="Text7"/>
                  <w:enabled/>
                  <w:calcOnExit w:val="0"/>
                  <w:textInput/>
                </w:ffData>
              </w:fldChar>
            </w:r>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p>
        </w:tc>
      </w:tr>
      <w:tr w:rsidR="0080270E" w:rsidRPr="00A66CA5" w14:paraId="744B3A31" w14:textId="77777777" w:rsidTr="0049231E">
        <w:tc>
          <w:tcPr>
            <w:tcW w:w="3286" w:type="dxa"/>
            <w:gridSpan w:val="4"/>
          </w:tcPr>
          <w:p w14:paraId="44A54DE9" w14:textId="427DAF93" w:rsidR="0080270E" w:rsidRDefault="0080270E" w:rsidP="0080270E">
            <w:pPr>
              <w:spacing w:line="280" w:lineRule="exact"/>
              <w:jc w:val="both"/>
              <w:rPr>
                <w:rFonts w:ascii="Dubai" w:hAnsi="Dubai" w:cs="Dubai"/>
              </w:rPr>
            </w:pPr>
            <w:r>
              <w:rPr>
                <w:rFonts w:ascii="Dubai" w:hAnsi="Dubai" w:cs="Dubai"/>
              </w:rPr>
              <w:t>Production</w:t>
            </w:r>
          </w:p>
        </w:tc>
        <w:tc>
          <w:tcPr>
            <w:tcW w:w="7747" w:type="dxa"/>
            <w:gridSpan w:val="9"/>
          </w:tcPr>
          <w:p w14:paraId="14AAB76B" w14:textId="74E5E01F" w:rsidR="0080270E" w:rsidRPr="00A66CA5" w:rsidRDefault="0080270E" w:rsidP="0080270E">
            <w:pPr>
              <w:spacing w:line="280" w:lineRule="exact"/>
              <w:jc w:val="both"/>
              <w:rPr>
                <w:rFonts w:ascii="Dubai" w:hAnsi="Dubai" w:cs="Dubai"/>
              </w:rPr>
            </w:pPr>
            <w:r>
              <w:rPr>
                <w:rFonts w:ascii="Dubai" w:hAnsi="Dubai" w:cs="Dubai"/>
              </w:rPr>
              <w:fldChar w:fldCharType="begin">
                <w:ffData>
                  <w:name w:val="Text7"/>
                  <w:enabled/>
                  <w:calcOnExit w:val="0"/>
                  <w:textInput/>
                </w:ffData>
              </w:fldChar>
            </w:r>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p>
        </w:tc>
      </w:tr>
      <w:tr w:rsidR="0080270E" w:rsidRPr="00A66CA5" w14:paraId="4306FAA6" w14:textId="77777777" w:rsidTr="0049231E">
        <w:tc>
          <w:tcPr>
            <w:tcW w:w="3286" w:type="dxa"/>
            <w:gridSpan w:val="4"/>
          </w:tcPr>
          <w:p w14:paraId="0D5CAB6D" w14:textId="09B73C29" w:rsidR="0080270E" w:rsidRDefault="0080270E" w:rsidP="0080270E">
            <w:pPr>
              <w:spacing w:line="280" w:lineRule="exact"/>
              <w:jc w:val="both"/>
              <w:rPr>
                <w:rFonts w:ascii="Dubai" w:hAnsi="Dubai" w:cs="Dubai"/>
              </w:rPr>
            </w:pPr>
            <w:r>
              <w:rPr>
                <w:rFonts w:ascii="Dubai" w:hAnsi="Dubai" w:cs="Dubai"/>
              </w:rPr>
              <w:t>Test</w:t>
            </w:r>
          </w:p>
        </w:tc>
        <w:tc>
          <w:tcPr>
            <w:tcW w:w="7747" w:type="dxa"/>
            <w:gridSpan w:val="9"/>
          </w:tcPr>
          <w:p w14:paraId="372935F0" w14:textId="31D40730" w:rsidR="0080270E" w:rsidRPr="00A66CA5" w:rsidRDefault="0080270E" w:rsidP="0080270E">
            <w:pPr>
              <w:spacing w:line="280" w:lineRule="exact"/>
              <w:jc w:val="both"/>
              <w:rPr>
                <w:rFonts w:ascii="Dubai" w:hAnsi="Dubai" w:cs="Dubai"/>
              </w:rPr>
            </w:pPr>
            <w:r>
              <w:rPr>
                <w:rFonts w:ascii="Dubai" w:hAnsi="Dubai" w:cs="Dubai"/>
              </w:rPr>
              <w:fldChar w:fldCharType="begin">
                <w:ffData>
                  <w:name w:val="Text7"/>
                  <w:enabled/>
                  <w:calcOnExit w:val="0"/>
                  <w:textInput/>
                </w:ffData>
              </w:fldChar>
            </w:r>
            <w:r>
              <w:rPr>
                <w:rFonts w:ascii="Dubai" w:hAnsi="Dubai" w:cs="Dubai"/>
              </w:rPr>
              <w:instrText xml:space="preserve"> FORMTEXT </w:instrText>
            </w:r>
            <w:r>
              <w:rPr>
                <w:rFonts w:ascii="Dubai" w:hAnsi="Dubai" w:cs="Dubai"/>
              </w:rPr>
            </w:r>
            <w:r>
              <w:rPr>
                <w:rFonts w:ascii="Dubai" w:hAnsi="Dubai" w:cs="Dubai"/>
              </w:rPr>
              <w:fldChar w:fldCharType="separate"/>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noProof/>
              </w:rPr>
              <w:t> </w:t>
            </w:r>
            <w:r>
              <w:rPr>
                <w:rFonts w:ascii="Dubai" w:hAnsi="Dubai" w:cs="Dubai"/>
              </w:rPr>
              <w:fldChar w:fldCharType="end"/>
            </w:r>
          </w:p>
        </w:tc>
      </w:tr>
      <w:tr w:rsidR="0089352E" w:rsidRPr="000C59DA" w14:paraId="021E98F6" w14:textId="77777777" w:rsidTr="004923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33" w:type="dxa"/>
            <w:gridSpan w:val="13"/>
            <w:tcBorders>
              <w:top w:val="dotted" w:sz="4" w:space="0" w:color="A6A6A6" w:themeColor="background1" w:themeShade="A6"/>
              <w:bottom w:val="dotted" w:sz="4" w:space="0" w:color="A6A6A6" w:themeColor="background1" w:themeShade="A6"/>
            </w:tcBorders>
            <w:shd w:val="clear" w:color="auto" w:fill="0D6976"/>
          </w:tcPr>
          <w:p w14:paraId="521B732E" w14:textId="00C666F4" w:rsidR="0089352E" w:rsidRPr="000C59DA" w:rsidRDefault="00983F2F" w:rsidP="00B66BFA">
            <w:pPr>
              <w:spacing w:line="240" w:lineRule="exact"/>
              <w:rPr>
                <w:rFonts w:ascii="Dubai" w:hAnsi="Dubai" w:cs="Dubai"/>
                <w:b/>
                <w:bCs/>
                <w:color w:val="FFFFFF" w:themeColor="background1"/>
              </w:rPr>
            </w:pPr>
            <w:r>
              <w:rPr>
                <w:rFonts w:ascii="Dubai" w:hAnsi="Dubai" w:cs="Dubai"/>
                <w:b/>
                <w:bCs/>
                <w:color w:val="FFFFFF" w:themeColor="background1"/>
              </w:rPr>
              <w:t>On behalf of Client</w:t>
            </w:r>
          </w:p>
        </w:tc>
      </w:tr>
      <w:tr w:rsidR="00983F2F" w14:paraId="6B5235EA" w14:textId="77777777" w:rsidTr="004923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46"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5B046B5A" w14:textId="4020C93D" w:rsidR="00983F2F" w:rsidRDefault="00983F2F" w:rsidP="0075555B">
            <w:pPr>
              <w:bidi/>
              <w:spacing w:before="360" w:line="240" w:lineRule="exact"/>
              <w:jc w:val="right"/>
              <w:rPr>
                <w:rFonts w:ascii="Dubai" w:hAnsi="Dubai" w:cs="Dubai"/>
              </w:rPr>
            </w:pPr>
            <w:r>
              <w:rPr>
                <w:rFonts w:ascii="Dubai" w:hAnsi="Dubai" w:cs="Dubai"/>
              </w:rPr>
              <w:t>Signature:</w:t>
            </w:r>
          </w:p>
        </w:tc>
        <w:tc>
          <w:tcPr>
            <w:tcW w:w="7987" w:type="dxa"/>
            <w:gridSpan w:val="10"/>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53973828" w14:textId="77777777" w:rsidR="00983F2F" w:rsidRDefault="00983F2F" w:rsidP="00B66BFA">
            <w:pPr>
              <w:bidi/>
              <w:spacing w:before="360" w:line="240" w:lineRule="exact"/>
              <w:jc w:val="right"/>
              <w:rPr>
                <w:rFonts w:ascii="Dubai" w:hAnsi="Dubai" w:cs="Dubai"/>
                <w:rtl/>
              </w:rPr>
            </w:pPr>
          </w:p>
        </w:tc>
      </w:tr>
      <w:tr w:rsidR="00983F2F" w14:paraId="5AAB5481" w14:textId="77777777" w:rsidTr="004923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46"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12E6905B" w14:textId="44D4F13E" w:rsidR="00983F2F" w:rsidRDefault="00983F2F" w:rsidP="0075555B">
            <w:pPr>
              <w:bidi/>
              <w:spacing w:before="360" w:line="240" w:lineRule="exact"/>
              <w:jc w:val="right"/>
              <w:rPr>
                <w:rFonts w:ascii="Dubai" w:hAnsi="Dubai" w:cs="Dubai"/>
              </w:rPr>
            </w:pPr>
            <w:r>
              <w:rPr>
                <w:rFonts w:ascii="Dubai" w:hAnsi="Dubai" w:cs="Dubai"/>
              </w:rPr>
              <w:t>Date:</w:t>
            </w:r>
          </w:p>
        </w:tc>
        <w:sdt>
          <w:sdtPr>
            <w:rPr>
              <w:rFonts w:ascii="Dubai" w:hAnsi="Dubai" w:cs="Dubai"/>
              <w:rtl/>
            </w:rPr>
            <w:id w:val="1195957002"/>
            <w:placeholder>
              <w:docPart w:val="DefaultPlaceholder_-1854013437"/>
            </w:placeholder>
            <w:date>
              <w:dateFormat w:val="DD/MM/YYYY"/>
              <w:lid w:val="en-US"/>
              <w:storeMappedDataAs w:val="dateTime"/>
              <w:calendar w:val="gregorian"/>
            </w:date>
          </w:sdtPr>
          <w:sdtContent>
            <w:tc>
              <w:tcPr>
                <w:tcW w:w="7987" w:type="dxa"/>
                <w:gridSpan w:val="10"/>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323C9EF8" w14:textId="095A3901" w:rsidR="00983F2F" w:rsidRDefault="00D2685D" w:rsidP="00B66BFA">
                <w:pPr>
                  <w:bidi/>
                  <w:spacing w:before="360" w:line="240" w:lineRule="exact"/>
                  <w:jc w:val="right"/>
                  <w:rPr>
                    <w:rFonts w:ascii="Dubai" w:hAnsi="Dubai" w:cs="Dubai"/>
                    <w:rtl/>
                  </w:rPr>
                </w:pPr>
                <w:r>
                  <w:rPr>
                    <w:rFonts w:ascii="Dubai" w:hAnsi="Dubai" w:cs="Dubai"/>
                  </w:rPr>
                  <w:t xml:space="preserve"> \         \    </w:t>
                </w:r>
              </w:p>
            </w:tc>
          </w:sdtContent>
        </w:sdt>
      </w:tr>
      <w:tr w:rsidR="00983F2F" w14:paraId="3D88C1BB" w14:textId="77777777" w:rsidTr="004923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46"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57A6F35C" w14:textId="4A1ADFC9" w:rsidR="00983F2F" w:rsidRDefault="00983F2F" w:rsidP="0075555B">
            <w:pPr>
              <w:bidi/>
              <w:spacing w:before="360" w:line="240" w:lineRule="exact"/>
              <w:jc w:val="right"/>
              <w:rPr>
                <w:rFonts w:ascii="Dubai" w:hAnsi="Dubai" w:cs="Dubai"/>
              </w:rPr>
            </w:pPr>
            <w:r>
              <w:rPr>
                <w:rFonts w:ascii="Dubai" w:hAnsi="Dubai" w:cs="Dubai"/>
              </w:rPr>
              <w:t>Signed by (full name)</w:t>
            </w:r>
          </w:p>
        </w:tc>
        <w:tc>
          <w:tcPr>
            <w:tcW w:w="7987" w:type="dxa"/>
            <w:gridSpan w:val="10"/>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46DD9422" w14:textId="3A058CF4" w:rsidR="00983F2F" w:rsidRDefault="00983F2F" w:rsidP="00B66BFA">
            <w:pPr>
              <w:bidi/>
              <w:spacing w:before="360" w:line="240" w:lineRule="exact"/>
              <w:jc w:val="right"/>
              <w:rPr>
                <w:rFonts w:ascii="Dubai" w:hAnsi="Dubai" w:cs="Dubai"/>
              </w:rPr>
            </w:pPr>
            <w:r>
              <w:rPr>
                <w:rFonts w:ascii="Dubai" w:hAnsi="Dubai" w:cs="Dubai"/>
                <w:rtl/>
              </w:rPr>
              <w:fldChar w:fldCharType="begin">
                <w:ffData>
                  <w:name w:val="Text2"/>
                  <w:enabled/>
                  <w:calcOnExit w:val="0"/>
                  <w:textInput/>
                </w:ffData>
              </w:fldChar>
            </w:r>
            <w:r>
              <w:rPr>
                <w:rFonts w:ascii="Dubai" w:hAnsi="Dubai" w:cs="Dubai"/>
                <w:rtl/>
              </w:rPr>
              <w:instrText xml:space="preserve"> </w:instrText>
            </w:r>
            <w:r>
              <w:rPr>
                <w:rFonts w:ascii="Dubai" w:hAnsi="Dubai" w:cs="Dubai"/>
              </w:rPr>
              <w:instrText>FORMTEXT</w:instrText>
            </w:r>
            <w:r>
              <w:rPr>
                <w:rFonts w:ascii="Dubai" w:hAnsi="Dubai" w:cs="Dubai"/>
                <w:rtl/>
              </w:rPr>
              <w:instrText xml:space="preserve"> </w:instrText>
            </w:r>
            <w:r>
              <w:rPr>
                <w:rFonts w:ascii="Dubai" w:hAnsi="Dubai" w:cs="Dubai"/>
                <w:rtl/>
              </w:rPr>
            </w:r>
            <w:r>
              <w:rPr>
                <w:rFonts w:ascii="Dubai" w:hAnsi="Dubai" w:cs="Dubai"/>
                <w:rtl/>
              </w:rPr>
              <w:fldChar w:fldCharType="separate"/>
            </w:r>
            <w:r>
              <w:rPr>
                <w:rFonts w:ascii="Dubai" w:hAnsi="Dubai" w:cs="Dubai"/>
                <w:noProof/>
                <w:rtl/>
              </w:rPr>
              <w:t> </w:t>
            </w:r>
            <w:r>
              <w:rPr>
                <w:rFonts w:ascii="Dubai" w:hAnsi="Dubai" w:cs="Dubai"/>
                <w:noProof/>
                <w:rtl/>
              </w:rPr>
              <w:t> </w:t>
            </w:r>
            <w:r>
              <w:rPr>
                <w:rFonts w:ascii="Dubai" w:hAnsi="Dubai" w:cs="Dubai"/>
                <w:noProof/>
                <w:rtl/>
              </w:rPr>
              <w:t> </w:t>
            </w:r>
            <w:r>
              <w:rPr>
                <w:rFonts w:ascii="Dubai" w:hAnsi="Dubai" w:cs="Dubai"/>
                <w:noProof/>
                <w:rtl/>
              </w:rPr>
              <w:t> </w:t>
            </w:r>
            <w:r>
              <w:rPr>
                <w:rFonts w:ascii="Dubai" w:hAnsi="Dubai" w:cs="Dubai"/>
                <w:noProof/>
                <w:rtl/>
              </w:rPr>
              <w:t> </w:t>
            </w:r>
            <w:r>
              <w:rPr>
                <w:rFonts w:ascii="Dubai" w:hAnsi="Dubai" w:cs="Dubai"/>
                <w:rtl/>
              </w:rPr>
              <w:fldChar w:fldCharType="end"/>
            </w:r>
          </w:p>
        </w:tc>
      </w:tr>
      <w:tr w:rsidR="001470C1" w:rsidRPr="000C59DA" w14:paraId="2AF0D314" w14:textId="77777777" w:rsidTr="004923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33" w:type="dxa"/>
            <w:gridSpan w:val="13"/>
            <w:tcBorders>
              <w:top w:val="dotted" w:sz="4" w:space="0" w:color="A6A6A6" w:themeColor="background1" w:themeShade="A6"/>
              <w:bottom w:val="dotted" w:sz="4" w:space="0" w:color="A6A6A6" w:themeColor="background1" w:themeShade="A6"/>
            </w:tcBorders>
            <w:shd w:val="clear" w:color="auto" w:fill="0D6976"/>
          </w:tcPr>
          <w:p w14:paraId="62CE99D8" w14:textId="7D5B4508" w:rsidR="001470C1" w:rsidRPr="000C59DA" w:rsidRDefault="00983F2F" w:rsidP="00B66BFA">
            <w:pPr>
              <w:spacing w:line="240" w:lineRule="exact"/>
              <w:rPr>
                <w:rFonts w:ascii="Dubai" w:hAnsi="Dubai" w:cs="Dubai"/>
                <w:b/>
                <w:bCs/>
                <w:color w:val="FFFFFF" w:themeColor="background1"/>
              </w:rPr>
            </w:pPr>
            <w:r>
              <w:rPr>
                <w:rFonts w:ascii="Dubai" w:hAnsi="Dubai" w:cs="Dubai"/>
                <w:b/>
                <w:bCs/>
                <w:color w:val="FFFFFF" w:themeColor="background1"/>
              </w:rPr>
              <w:t xml:space="preserve">On behalf of </w:t>
            </w:r>
            <w:r w:rsidR="00980562">
              <w:rPr>
                <w:rFonts w:ascii="Dubai" w:hAnsi="Dubai" w:cs="Dubai"/>
                <w:b/>
                <w:bCs/>
                <w:color w:val="FFFFFF" w:themeColor="background1"/>
              </w:rPr>
              <w:t>BSF</w:t>
            </w:r>
          </w:p>
        </w:tc>
      </w:tr>
      <w:tr w:rsidR="001470C1" w14:paraId="36DBB60E" w14:textId="77777777" w:rsidTr="004923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46"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74A208BB" w14:textId="7B9E8D2A" w:rsidR="001470C1" w:rsidRDefault="001470C1" w:rsidP="00B66BFA">
            <w:pPr>
              <w:bidi/>
              <w:spacing w:before="360" w:line="240" w:lineRule="exact"/>
              <w:jc w:val="right"/>
              <w:rPr>
                <w:rFonts w:ascii="Dubai" w:hAnsi="Dubai" w:cs="Dubai"/>
              </w:rPr>
            </w:pPr>
            <w:r>
              <w:rPr>
                <w:rFonts w:ascii="Dubai" w:hAnsi="Dubai" w:cs="Dubai"/>
              </w:rPr>
              <w:t>Signature:</w:t>
            </w:r>
          </w:p>
        </w:tc>
        <w:tc>
          <w:tcPr>
            <w:tcW w:w="7987" w:type="dxa"/>
            <w:gridSpan w:val="10"/>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0735D291" w14:textId="77777777" w:rsidR="001470C1" w:rsidRDefault="001470C1" w:rsidP="00B66BFA">
            <w:pPr>
              <w:bidi/>
              <w:spacing w:before="360" w:line="240" w:lineRule="exact"/>
              <w:jc w:val="right"/>
              <w:rPr>
                <w:rFonts w:ascii="Dubai" w:hAnsi="Dubai" w:cs="Dubai"/>
                <w:rtl/>
              </w:rPr>
            </w:pPr>
          </w:p>
        </w:tc>
      </w:tr>
      <w:tr w:rsidR="001470C1" w14:paraId="12C92D0B" w14:textId="77777777" w:rsidTr="004923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46"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316DF278" w14:textId="487E829A" w:rsidR="001470C1" w:rsidRDefault="001470C1" w:rsidP="00B66BFA">
            <w:pPr>
              <w:bidi/>
              <w:spacing w:before="360" w:line="240" w:lineRule="exact"/>
              <w:jc w:val="right"/>
              <w:rPr>
                <w:rFonts w:ascii="Dubai" w:hAnsi="Dubai" w:cs="Dubai"/>
              </w:rPr>
            </w:pPr>
            <w:r>
              <w:rPr>
                <w:rFonts w:ascii="Dubai" w:hAnsi="Dubai" w:cs="Dubai"/>
              </w:rPr>
              <w:t>Date:</w:t>
            </w:r>
          </w:p>
        </w:tc>
        <w:sdt>
          <w:sdtPr>
            <w:rPr>
              <w:rFonts w:ascii="Dubai" w:hAnsi="Dubai" w:cs="Dubai"/>
              <w:rtl/>
            </w:rPr>
            <w:id w:val="1095834319"/>
            <w:placeholder>
              <w:docPart w:val="DefaultPlaceholder_-1854013437"/>
            </w:placeholder>
            <w:date>
              <w:dateFormat w:val="DD/MM/YYYY"/>
              <w:lid w:val="en-US"/>
              <w:storeMappedDataAs w:val="dateTime"/>
              <w:calendar w:val="gregorian"/>
            </w:date>
          </w:sdtPr>
          <w:sdtContent>
            <w:tc>
              <w:tcPr>
                <w:tcW w:w="7987" w:type="dxa"/>
                <w:gridSpan w:val="10"/>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61FBC533" w14:textId="799D76B2" w:rsidR="001470C1" w:rsidRDefault="00D2685D" w:rsidP="00B66BFA">
                <w:pPr>
                  <w:bidi/>
                  <w:spacing w:before="360" w:line="240" w:lineRule="exact"/>
                  <w:jc w:val="right"/>
                  <w:rPr>
                    <w:rFonts w:ascii="Dubai" w:hAnsi="Dubai" w:cs="Dubai"/>
                    <w:rtl/>
                  </w:rPr>
                </w:pPr>
                <w:r>
                  <w:rPr>
                    <w:rFonts w:ascii="Dubai" w:hAnsi="Dubai" w:cs="Dubai"/>
                  </w:rPr>
                  <w:t xml:space="preserve">\            \   </w:t>
                </w:r>
              </w:p>
            </w:tc>
          </w:sdtContent>
        </w:sdt>
      </w:tr>
      <w:tr w:rsidR="001470C1" w14:paraId="375815E8" w14:textId="77777777" w:rsidTr="004923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46"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73DE7769" w14:textId="77777777" w:rsidR="001470C1" w:rsidRDefault="001470C1" w:rsidP="00B66BFA">
            <w:pPr>
              <w:bidi/>
              <w:spacing w:before="360" w:line="240" w:lineRule="exact"/>
              <w:jc w:val="right"/>
              <w:rPr>
                <w:rFonts w:ascii="Dubai" w:hAnsi="Dubai" w:cs="Dubai"/>
              </w:rPr>
            </w:pPr>
            <w:r>
              <w:rPr>
                <w:rFonts w:ascii="Dubai" w:hAnsi="Dubai" w:cs="Dubai"/>
              </w:rPr>
              <w:t>Signed by (full name)</w:t>
            </w:r>
          </w:p>
        </w:tc>
        <w:tc>
          <w:tcPr>
            <w:tcW w:w="7987" w:type="dxa"/>
            <w:gridSpan w:val="10"/>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3897EC7C" w14:textId="77777777" w:rsidR="001470C1" w:rsidRDefault="001470C1" w:rsidP="00B66BFA">
            <w:pPr>
              <w:bidi/>
              <w:spacing w:before="360" w:line="240" w:lineRule="exact"/>
              <w:jc w:val="right"/>
              <w:rPr>
                <w:rFonts w:ascii="Dubai" w:hAnsi="Dubai" w:cs="Dubai"/>
              </w:rPr>
            </w:pPr>
            <w:r>
              <w:rPr>
                <w:rFonts w:ascii="Dubai" w:hAnsi="Dubai" w:cs="Dubai"/>
                <w:rtl/>
              </w:rPr>
              <w:fldChar w:fldCharType="begin">
                <w:ffData>
                  <w:name w:val="Text2"/>
                  <w:enabled/>
                  <w:calcOnExit w:val="0"/>
                  <w:textInput/>
                </w:ffData>
              </w:fldChar>
            </w:r>
            <w:r>
              <w:rPr>
                <w:rFonts w:ascii="Dubai" w:hAnsi="Dubai" w:cs="Dubai"/>
                <w:rtl/>
              </w:rPr>
              <w:instrText xml:space="preserve"> </w:instrText>
            </w:r>
            <w:r>
              <w:rPr>
                <w:rFonts w:ascii="Dubai" w:hAnsi="Dubai" w:cs="Dubai"/>
              </w:rPr>
              <w:instrText>FORMTEXT</w:instrText>
            </w:r>
            <w:r>
              <w:rPr>
                <w:rFonts w:ascii="Dubai" w:hAnsi="Dubai" w:cs="Dubai"/>
                <w:rtl/>
              </w:rPr>
              <w:instrText xml:space="preserve"> </w:instrText>
            </w:r>
            <w:r>
              <w:rPr>
                <w:rFonts w:ascii="Dubai" w:hAnsi="Dubai" w:cs="Dubai"/>
                <w:rtl/>
              </w:rPr>
            </w:r>
            <w:r>
              <w:rPr>
                <w:rFonts w:ascii="Dubai" w:hAnsi="Dubai" w:cs="Dubai"/>
                <w:rtl/>
              </w:rPr>
              <w:fldChar w:fldCharType="separate"/>
            </w:r>
            <w:r>
              <w:rPr>
                <w:rFonts w:ascii="Dubai" w:hAnsi="Dubai" w:cs="Dubai"/>
                <w:noProof/>
                <w:rtl/>
              </w:rPr>
              <w:t> </w:t>
            </w:r>
            <w:r>
              <w:rPr>
                <w:rFonts w:ascii="Dubai" w:hAnsi="Dubai" w:cs="Dubai"/>
                <w:noProof/>
                <w:rtl/>
              </w:rPr>
              <w:t> </w:t>
            </w:r>
            <w:r>
              <w:rPr>
                <w:rFonts w:ascii="Dubai" w:hAnsi="Dubai" w:cs="Dubai"/>
                <w:noProof/>
                <w:rtl/>
              </w:rPr>
              <w:t> </w:t>
            </w:r>
            <w:r>
              <w:rPr>
                <w:rFonts w:ascii="Dubai" w:hAnsi="Dubai" w:cs="Dubai"/>
                <w:noProof/>
                <w:rtl/>
              </w:rPr>
              <w:t> </w:t>
            </w:r>
            <w:r>
              <w:rPr>
                <w:rFonts w:ascii="Dubai" w:hAnsi="Dubai" w:cs="Dubai"/>
                <w:noProof/>
                <w:rtl/>
              </w:rPr>
              <w:t> </w:t>
            </w:r>
            <w:r>
              <w:rPr>
                <w:rFonts w:ascii="Dubai" w:hAnsi="Dubai" w:cs="Dubai"/>
                <w:rtl/>
              </w:rPr>
              <w:fldChar w:fldCharType="end"/>
            </w:r>
          </w:p>
        </w:tc>
      </w:tr>
    </w:tbl>
    <w:p w14:paraId="6E9DAEFD" w14:textId="77777777" w:rsidR="008D05A2" w:rsidRDefault="008D05A2" w:rsidP="000F6D2E">
      <w:pPr>
        <w:rPr>
          <w:rFonts w:ascii="Dubai" w:hAnsi="Dubai" w:cs="Dubai"/>
        </w:rPr>
      </w:pPr>
    </w:p>
    <w:sectPr w:rsidR="008D05A2" w:rsidSect="007C49E5">
      <w:headerReference w:type="even" r:id="rId16"/>
      <w:headerReference w:type="default" r:id="rId17"/>
      <w:footerReference w:type="even" r:id="rId18"/>
      <w:footerReference w:type="default" r:id="rId19"/>
      <w:headerReference w:type="first" r:id="rId20"/>
      <w:footerReference w:type="first" r:id="rId21"/>
      <w:pgSz w:w="11907" w:h="16839" w:code="9"/>
      <w:pgMar w:top="576" w:right="432" w:bottom="288" w:left="432" w:header="36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3CD1E" w14:textId="77777777" w:rsidR="009D3BB8" w:rsidRDefault="009D3BB8" w:rsidP="000F1700">
      <w:pPr>
        <w:spacing w:after="0" w:line="240" w:lineRule="auto"/>
      </w:pPr>
      <w:r>
        <w:separator/>
      </w:r>
    </w:p>
  </w:endnote>
  <w:endnote w:type="continuationSeparator" w:id="0">
    <w:p w14:paraId="3DB1FFBF" w14:textId="77777777" w:rsidR="009D3BB8" w:rsidRDefault="009D3BB8"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Dubai">
    <w:panose1 w:val="020B0503030403030204"/>
    <w:charset w:val="00"/>
    <w:family w:val="swiss"/>
    <w:pitch w:val="variable"/>
    <w:sig w:usb0="80002067"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6A97E" w14:textId="728031F5" w:rsidR="009D3BB8" w:rsidRPr="000F6D2E" w:rsidRDefault="009D3BB8">
    <w:pPr>
      <w:pStyle w:val="Footer"/>
      <w:jc w:val="center"/>
    </w:pPr>
    <w:fldSimple w:instr=" DOCPROPERTY bjFooterEvenPageDocProperty \* MERGEFORMAT " w:fldLock="1">
      <w:r>
        <w:rPr>
          <w:rFonts w:ascii="Tahoma" w:hAnsi="Tahoma" w:cs="Tahoma"/>
          <w:color w:val="00C000"/>
          <w:sz w:val="16"/>
          <w:szCs w:val="16"/>
        </w:rPr>
        <w:t>Public</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4735" w14:textId="77FC2D2B" w:rsidR="009D3BB8" w:rsidRDefault="009D3BB8" w:rsidP="00182F07">
    <w:pPr>
      <w:spacing w:after="0" w:line="240" w:lineRule="auto"/>
      <w:jc w:val="center"/>
    </w:pPr>
    <w:fldSimple w:instr=" DOCPROPERTY bjFooterBothDocProperty \* MERGEFORMAT " w:fldLock="1">
      <w:r>
        <w:rPr>
          <w:rFonts w:ascii="Tahoma" w:hAnsi="Tahoma" w:cs="Tahoma"/>
          <w:color w:val="00C000"/>
          <w:sz w:val="16"/>
          <w:szCs w:val="16"/>
        </w:rPr>
        <w:t>Public</w:t>
      </w:r>
    </w:fldSimple>
  </w:p>
  <w:tbl>
    <w:tblPr>
      <w:tblStyle w:val="TableGrid5"/>
      <w:tblW w:w="511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gridCol w:w="1881"/>
      <w:gridCol w:w="1884"/>
      <w:gridCol w:w="3763"/>
    </w:tblGrid>
    <w:tr w:rsidR="009D3BB8" w:rsidRPr="009425B6" w14:paraId="1527D0AF" w14:textId="77777777" w:rsidTr="0002379A">
      <w:trPr>
        <w:trHeight w:val="74"/>
        <w:jc w:val="center"/>
      </w:trPr>
      <w:tc>
        <w:tcPr>
          <w:tcW w:w="2500" w:type="pct"/>
          <w:gridSpan w:val="2"/>
          <w:hideMark/>
        </w:tcPr>
        <w:p w14:paraId="20B97CE3" w14:textId="77777777" w:rsidR="009D3BB8" w:rsidRPr="00B12C3F" w:rsidRDefault="009D3BB8" w:rsidP="00B12C3F">
          <w:pPr>
            <w:tabs>
              <w:tab w:val="left" w:pos="0"/>
            </w:tabs>
            <w:spacing w:line="160" w:lineRule="exact"/>
            <w:jc w:val="both"/>
            <w:rPr>
              <w:rFonts w:ascii="Dubai" w:eastAsia="Arial Unicode MS" w:hAnsi="Dubai" w:cs="Dubai"/>
              <w:color w:val="C0504D" w:themeColor="accent2"/>
              <w:sz w:val="10"/>
              <w:szCs w:val="10"/>
              <w:rtl/>
            </w:rPr>
          </w:pPr>
          <w:r w:rsidRPr="00B12C3F">
            <w:rPr>
              <w:rFonts w:ascii="Dubai" w:eastAsia="Arial Unicode MS" w:hAnsi="Dubai" w:cs="Dubai"/>
              <w:sz w:val="10"/>
              <w:szCs w:val="10"/>
            </w:rPr>
            <w:t>Banque Saudi Fransi, Saudi Joint stock company, Capital of SAR 25,000,000,000 C.R. No 1010073368 (unified Number 7000025333) P.O. Box 56006 Riyadh 11554, Telephone +966112899999, Riyadh 12624 – 2722, Website</w:t>
          </w:r>
          <w:r w:rsidRPr="00B12C3F">
            <w:rPr>
              <w:rFonts w:ascii="Dubai" w:eastAsia="Arial Unicode MS" w:hAnsi="Dubai" w:cs="Dubai"/>
              <w:sz w:val="10"/>
              <w:szCs w:val="10"/>
              <w:rtl/>
            </w:rPr>
            <w:t xml:space="preserve"> </w:t>
          </w:r>
          <w:hyperlink r:id="rId1" w:history="1">
            <w:r w:rsidRPr="00B12C3F">
              <w:rPr>
                <w:rStyle w:val="Hyperlink"/>
                <w:rFonts w:ascii="Dubai" w:eastAsia="Arial Unicode MS" w:hAnsi="Dubai" w:cs="Dubai"/>
                <w:sz w:val="10"/>
                <w:szCs w:val="10"/>
              </w:rPr>
              <w:t>bsf.sa</w:t>
            </w:r>
          </w:hyperlink>
          <w:r w:rsidRPr="00B12C3F">
            <w:rPr>
              <w:rFonts w:ascii="Dubai" w:eastAsia="Arial Unicode MS" w:hAnsi="Dubai" w:cs="Dubai"/>
              <w:sz w:val="10"/>
              <w:szCs w:val="10"/>
            </w:rPr>
            <w:t>, Founded under license duly promulgated by royal decree No 23/m dated 17/06/1397H. and it is under Saudi Central Bank supervision and control.</w:t>
          </w:r>
        </w:p>
      </w:tc>
      <w:tc>
        <w:tcPr>
          <w:tcW w:w="2500" w:type="pct"/>
          <w:gridSpan w:val="2"/>
          <w:hideMark/>
        </w:tcPr>
        <w:p w14:paraId="06F8E2F7" w14:textId="77777777" w:rsidR="009D3BB8" w:rsidRPr="00B12C3F" w:rsidRDefault="009D3BB8" w:rsidP="00B12C3F">
          <w:pPr>
            <w:tabs>
              <w:tab w:val="left" w:pos="0"/>
            </w:tabs>
            <w:bidi/>
            <w:spacing w:line="160" w:lineRule="exact"/>
            <w:jc w:val="both"/>
            <w:rPr>
              <w:rFonts w:ascii="Dubai" w:eastAsia="Arial Unicode MS" w:hAnsi="Dubai" w:cs="Dubai"/>
              <w:color w:val="C0504D" w:themeColor="accent2"/>
              <w:sz w:val="10"/>
              <w:szCs w:val="10"/>
              <w:rtl/>
            </w:rPr>
          </w:pPr>
          <w:r w:rsidRPr="00B12C3F">
            <w:rPr>
              <w:rFonts w:ascii="Dubai" w:eastAsia="Arial Unicode MS" w:hAnsi="Dubai" w:cs="Dubai"/>
              <w:sz w:val="10"/>
              <w:szCs w:val="10"/>
              <w:rtl/>
            </w:rPr>
            <w:t xml:space="preserve">البنك السعودي الفرنسي -شركة مساهمة سعودية برأس مال </w:t>
          </w:r>
          <w:r w:rsidRPr="00B12C3F">
            <w:rPr>
              <w:rFonts w:ascii="Dubai" w:eastAsia="Arial Unicode MS" w:hAnsi="Dubai" w:cs="Dubai"/>
              <w:sz w:val="10"/>
              <w:szCs w:val="10"/>
            </w:rPr>
            <w:t>25,000,000,000</w:t>
          </w:r>
          <w:r w:rsidRPr="00B12C3F">
            <w:rPr>
              <w:rFonts w:ascii="Dubai" w:eastAsia="Arial Unicode MS" w:hAnsi="Dubai" w:cs="Dubai"/>
              <w:sz w:val="10"/>
              <w:szCs w:val="10"/>
              <w:rtl/>
            </w:rPr>
            <w:t xml:space="preserve"> ريال سعودي، سجل تجاري رقم 1010073368، (الرقم الموحد 7000025333)، ص.ب. 56006 الرياض 11554، رقم الهاتف </w:t>
          </w:r>
          <w:r w:rsidRPr="00B12C3F">
            <w:rPr>
              <w:rFonts w:ascii="Dubai" w:eastAsia="Arial Unicode MS" w:hAnsi="Dubai" w:cs="Dubai"/>
              <w:sz w:val="10"/>
              <w:szCs w:val="10"/>
            </w:rPr>
            <w:t>+966112899999</w:t>
          </w:r>
          <w:r w:rsidRPr="00B12C3F">
            <w:rPr>
              <w:rFonts w:ascii="Dubai" w:eastAsia="Arial Unicode MS" w:hAnsi="Dubai" w:cs="Dubai"/>
              <w:sz w:val="10"/>
              <w:szCs w:val="10"/>
              <w:rtl/>
            </w:rPr>
            <w:t xml:space="preserve">، الرياض 12624 – 2722، الموقع الالكتروني </w:t>
          </w:r>
          <w:hyperlink r:id="rId2" w:history="1">
            <w:r w:rsidRPr="00B12C3F">
              <w:rPr>
                <w:rStyle w:val="Hyperlink"/>
                <w:rFonts w:ascii="Dubai" w:eastAsia="Arial Unicode MS" w:hAnsi="Dubai" w:cs="Dubai"/>
                <w:sz w:val="10"/>
                <w:szCs w:val="10"/>
              </w:rPr>
              <w:t>bsf.sa</w:t>
            </w:r>
          </w:hyperlink>
          <w:r w:rsidRPr="00B12C3F">
            <w:rPr>
              <w:rFonts w:ascii="Dubai" w:eastAsia="Arial Unicode MS" w:hAnsi="Dubai" w:cs="Dubai"/>
              <w:sz w:val="10"/>
              <w:szCs w:val="10"/>
              <w:rtl/>
            </w:rPr>
            <w:t>، أسس ومرخص بموجب المرسوم الملكي رقم م/23 بتاريخ 17/06/1397 هـ، خاضع لرقابة وإشراف البنك المركزي السعودي.</w:t>
          </w:r>
        </w:p>
      </w:tc>
    </w:tr>
    <w:tr w:rsidR="009D3BB8" w:rsidRPr="009425B6" w14:paraId="13EFAF3C" w14:textId="77777777" w:rsidTr="0002379A">
      <w:trPr>
        <w:trHeight w:val="74"/>
        <w:jc w:val="center"/>
      </w:trPr>
      <w:tc>
        <w:tcPr>
          <w:tcW w:w="1667" w:type="pct"/>
          <w:vAlign w:val="center"/>
        </w:tcPr>
        <w:p w14:paraId="337D90D5" w14:textId="3E882B22" w:rsidR="009D3BB8" w:rsidRPr="009425B6" w:rsidRDefault="009D3BB8" w:rsidP="00B12C3F">
          <w:pPr>
            <w:tabs>
              <w:tab w:val="left" w:pos="0"/>
            </w:tabs>
            <w:bidi/>
            <w:spacing w:line="160" w:lineRule="exact"/>
            <w:jc w:val="right"/>
            <w:rPr>
              <w:rFonts w:ascii="Dubai" w:eastAsia="Arial Unicode MS" w:hAnsi="Dubai" w:cs="Dubai"/>
              <w:color w:val="C0504D" w:themeColor="accent2"/>
              <w:sz w:val="10"/>
              <w:szCs w:val="10"/>
            </w:rPr>
          </w:pPr>
          <w:r w:rsidRPr="009425B6">
            <w:rPr>
              <w:rFonts w:ascii="Dubai" w:hAnsi="Dubai" w:cs="Dubai"/>
              <w:color w:val="000000"/>
              <w:sz w:val="16"/>
              <w:szCs w:val="16"/>
            </w:rPr>
            <w:t>EF.</w:t>
          </w:r>
          <w:r>
            <w:rPr>
              <w:rFonts w:ascii="Dubai" w:hAnsi="Dubai" w:cs="Dubai"/>
              <w:color w:val="000000"/>
              <w:sz w:val="16"/>
              <w:szCs w:val="16"/>
            </w:rPr>
            <w:t>02</w:t>
          </w:r>
          <w:r w:rsidRPr="009425B6">
            <w:rPr>
              <w:rFonts w:ascii="Dubai" w:hAnsi="Dubai" w:cs="Dubai"/>
              <w:color w:val="000000"/>
              <w:sz w:val="16"/>
              <w:szCs w:val="16"/>
            </w:rPr>
            <w:t>.</w:t>
          </w:r>
          <w:r>
            <w:rPr>
              <w:rFonts w:ascii="Dubai" w:hAnsi="Dubai" w:cs="Dubai"/>
              <w:color w:val="000000"/>
              <w:sz w:val="16"/>
              <w:szCs w:val="16"/>
            </w:rPr>
            <w:t>011</w:t>
          </w:r>
          <w:r w:rsidRPr="009425B6">
            <w:rPr>
              <w:rFonts w:ascii="Dubai" w:hAnsi="Dubai" w:cs="Dubai"/>
              <w:color w:val="000000"/>
              <w:sz w:val="16"/>
              <w:szCs w:val="16"/>
            </w:rPr>
            <w:t>.</w:t>
          </w:r>
          <w:r>
            <w:rPr>
              <w:rFonts w:ascii="Dubai" w:hAnsi="Dubai" w:cs="Dubai"/>
              <w:color w:val="000000"/>
              <w:sz w:val="16"/>
              <w:szCs w:val="16"/>
            </w:rPr>
            <w:t>01</w:t>
          </w:r>
        </w:p>
      </w:tc>
      <w:tc>
        <w:tcPr>
          <w:tcW w:w="1667" w:type="pct"/>
          <w:gridSpan w:val="2"/>
          <w:vAlign w:val="center"/>
        </w:tcPr>
        <w:p w14:paraId="732A0B40" w14:textId="1FF31E44" w:rsidR="009D3BB8" w:rsidRPr="00B12C3F" w:rsidRDefault="009D3BB8" w:rsidP="00B12C3F">
          <w:pPr>
            <w:tabs>
              <w:tab w:val="left" w:pos="0"/>
            </w:tabs>
            <w:bidi/>
            <w:spacing w:line="160" w:lineRule="exact"/>
            <w:jc w:val="center"/>
            <w:rPr>
              <w:rFonts w:ascii="Dubai" w:eastAsia="Arial Unicode MS" w:hAnsi="Dubai" w:cs="Dubai"/>
              <w:sz w:val="10"/>
              <w:szCs w:val="10"/>
              <w:rtl/>
            </w:rPr>
          </w:pPr>
          <w:r w:rsidRPr="00B12C3F">
            <w:rPr>
              <w:rFonts w:ascii="Dubai" w:hAnsi="Dubai" w:cs="Dubai"/>
              <w:sz w:val="16"/>
              <w:szCs w:val="16"/>
            </w:rPr>
            <w:fldChar w:fldCharType="begin"/>
          </w:r>
          <w:r w:rsidRPr="00B12C3F">
            <w:rPr>
              <w:rFonts w:ascii="Dubai" w:hAnsi="Dubai" w:cs="Dubai"/>
              <w:sz w:val="16"/>
              <w:szCs w:val="16"/>
            </w:rPr>
            <w:instrText xml:space="preserve"> DATE  \@ "ddMMyyyyHHmmss"  \* MERGEFORMAT </w:instrText>
          </w:r>
          <w:r w:rsidRPr="00B12C3F">
            <w:rPr>
              <w:rFonts w:ascii="Dubai" w:hAnsi="Dubai" w:cs="Dubai"/>
              <w:sz w:val="16"/>
              <w:szCs w:val="16"/>
            </w:rPr>
            <w:fldChar w:fldCharType="separate"/>
          </w:r>
          <w:r>
            <w:rPr>
              <w:rFonts w:ascii="Dubai" w:hAnsi="Dubai" w:cs="Dubai"/>
              <w:noProof/>
              <w:sz w:val="16"/>
              <w:szCs w:val="16"/>
            </w:rPr>
            <w:t>17022026123946</w:t>
          </w:r>
          <w:r w:rsidRPr="00B12C3F">
            <w:rPr>
              <w:rFonts w:ascii="Dubai" w:hAnsi="Dubai" w:cs="Dubai"/>
              <w:sz w:val="16"/>
              <w:szCs w:val="16"/>
            </w:rPr>
            <w:fldChar w:fldCharType="end"/>
          </w:r>
          <w:r w:rsidRPr="00B12C3F">
            <w:rPr>
              <w:rFonts w:ascii="Dubai" w:hAnsi="Dubai" w:cs="Dubai"/>
              <w:sz w:val="16"/>
              <w:szCs w:val="16"/>
            </w:rPr>
            <w:t>.</w:t>
          </w:r>
          <w:r w:rsidRPr="00B12C3F">
            <w:rPr>
              <w:rFonts w:ascii="Dubai" w:hAnsi="Dubai" w:cs="Dubai"/>
              <w:sz w:val="16"/>
              <w:szCs w:val="16"/>
            </w:rPr>
            <w:fldChar w:fldCharType="begin"/>
          </w:r>
          <w:r w:rsidRPr="00B12C3F">
            <w:rPr>
              <w:rFonts w:ascii="Dubai" w:hAnsi="Dubai" w:cs="Dubai"/>
              <w:sz w:val="16"/>
              <w:szCs w:val="16"/>
            </w:rPr>
            <w:instrText xml:space="preserve"> NUMCHARS  \# "0"  \* MERGEFORMAT </w:instrText>
          </w:r>
          <w:r w:rsidRPr="00B12C3F">
            <w:rPr>
              <w:rFonts w:ascii="Dubai" w:hAnsi="Dubai" w:cs="Dubai"/>
              <w:sz w:val="16"/>
              <w:szCs w:val="16"/>
            </w:rPr>
            <w:fldChar w:fldCharType="separate"/>
          </w:r>
          <w:r w:rsidRPr="00B12C3F">
            <w:rPr>
              <w:rFonts w:ascii="Dubai" w:hAnsi="Dubai" w:cs="Dubai"/>
              <w:noProof/>
              <w:sz w:val="16"/>
              <w:szCs w:val="16"/>
            </w:rPr>
            <w:t>111141</w:t>
          </w:r>
          <w:r w:rsidRPr="00B12C3F">
            <w:rPr>
              <w:rFonts w:ascii="Dubai" w:hAnsi="Dubai" w:cs="Dubai"/>
              <w:sz w:val="16"/>
              <w:szCs w:val="16"/>
            </w:rPr>
            <w:fldChar w:fldCharType="end"/>
          </w:r>
        </w:p>
      </w:tc>
      <w:tc>
        <w:tcPr>
          <w:tcW w:w="1666" w:type="pct"/>
          <w:vAlign w:val="center"/>
        </w:tcPr>
        <w:p w14:paraId="2EFE8838" w14:textId="77777777" w:rsidR="009D3BB8" w:rsidRPr="008F7D6A" w:rsidRDefault="009D3BB8" w:rsidP="00B12C3F">
          <w:pPr>
            <w:tabs>
              <w:tab w:val="left" w:pos="0"/>
            </w:tabs>
            <w:bidi/>
            <w:spacing w:line="160" w:lineRule="exact"/>
            <w:jc w:val="both"/>
            <w:rPr>
              <w:rFonts w:ascii="Dubai" w:eastAsia="Arial Unicode MS" w:hAnsi="Dubai" w:cs="Dubai"/>
              <w:color w:val="C0504D" w:themeColor="accent2"/>
              <w:sz w:val="14"/>
              <w:szCs w:val="14"/>
              <w:rtl/>
            </w:rPr>
          </w:pPr>
          <w:sdt>
            <w:sdtPr>
              <w:rPr>
                <w:rFonts w:ascii="Dubai" w:eastAsia="Arial Unicode MS" w:hAnsi="Dubai" w:cs="Dubai"/>
                <w:color w:val="C0504D" w:themeColor="accent2"/>
                <w:sz w:val="14"/>
                <w:szCs w:val="14"/>
                <w:rtl/>
              </w:rPr>
              <w:id w:val="681088877"/>
              <w:docPartObj>
                <w:docPartGallery w:val="Page Numbers (Bottom of Page)"/>
                <w:docPartUnique/>
              </w:docPartObj>
            </w:sdtPr>
            <w:sdtContent>
              <w:sdt>
                <w:sdtPr>
                  <w:rPr>
                    <w:rFonts w:ascii="Dubai" w:eastAsia="Arial Unicode MS" w:hAnsi="Dubai" w:cs="Dubai"/>
                    <w:color w:val="C0504D" w:themeColor="accent2"/>
                    <w:sz w:val="14"/>
                    <w:szCs w:val="14"/>
                    <w:rtl/>
                  </w:rPr>
                  <w:id w:val="2105145642"/>
                  <w:docPartObj>
                    <w:docPartGallery w:val="Page Numbers (Top of Page)"/>
                    <w:docPartUnique/>
                  </w:docPartObj>
                </w:sdtPr>
                <w:sdtContent/>
              </w:sdt>
            </w:sdtContent>
          </w:sdt>
        </w:p>
        <w:sdt>
          <w:sdtPr>
            <w:rPr>
              <w:sz w:val="14"/>
              <w:szCs w:val="14"/>
              <w:rtl/>
            </w:rPr>
            <w:id w:val="761720805"/>
            <w:docPartObj>
              <w:docPartGallery w:val="Page Numbers (Bottom of Page)"/>
              <w:docPartUnique/>
            </w:docPartObj>
          </w:sdtPr>
          <w:sdtContent>
            <w:sdt>
              <w:sdtPr>
                <w:rPr>
                  <w:sz w:val="14"/>
                  <w:szCs w:val="14"/>
                  <w:rtl/>
                </w:rPr>
                <w:id w:val="-1769616900"/>
                <w:docPartObj>
                  <w:docPartGallery w:val="Page Numbers (Top of Page)"/>
                  <w:docPartUnique/>
                </w:docPartObj>
              </w:sdtPr>
              <w:sdtContent>
                <w:p w14:paraId="75BC8A75" w14:textId="77777777" w:rsidR="009D3BB8" w:rsidRPr="008F7D6A" w:rsidRDefault="009D3BB8" w:rsidP="00B12C3F">
                  <w:pPr>
                    <w:tabs>
                      <w:tab w:val="left" w:pos="0"/>
                    </w:tabs>
                    <w:bidi/>
                    <w:spacing w:line="160" w:lineRule="exact"/>
                    <w:jc w:val="both"/>
                    <w:rPr>
                      <w:rFonts w:ascii="Dubai" w:eastAsia="Arial Unicode MS" w:hAnsi="Dubai" w:cs="Dubai"/>
                      <w:color w:val="C0504D" w:themeColor="accent2"/>
                      <w:sz w:val="14"/>
                      <w:szCs w:val="14"/>
                      <w:rtl/>
                    </w:rPr>
                  </w:pPr>
                  <w:r w:rsidRPr="008F7D6A">
                    <w:rPr>
                      <w:sz w:val="14"/>
                      <w:szCs w:val="14"/>
                    </w:rPr>
                    <w:t xml:space="preserve">Page </w:t>
                  </w:r>
                  <w:r w:rsidRPr="008F7D6A">
                    <w:rPr>
                      <w:b/>
                      <w:bCs/>
                      <w:sz w:val="14"/>
                      <w:szCs w:val="14"/>
                    </w:rPr>
                    <w:fldChar w:fldCharType="begin"/>
                  </w:r>
                  <w:r w:rsidRPr="008F7D6A">
                    <w:rPr>
                      <w:b/>
                      <w:bCs/>
                      <w:sz w:val="14"/>
                      <w:szCs w:val="14"/>
                    </w:rPr>
                    <w:instrText xml:space="preserve"> PAGE </w:instrText>
                  </w:r>
                  <w:r w:rsidRPr="008F7D6A">
                    <w:rPr>
                      <w:b/>
                      <w:bCs/>
                      <w:sz w:val="14"/>
                      <w:szCs w:val="14"/>
                    </w:rPr>
                    <w:fldChar w:fldCharType="separate"/>
                  </w:r>
                  <w:r>
                    <w:rPr>
                      <w:b/>
                      <w:bCs/>
                      <w:sz w:val="14"/>
                      <w:szCs w:val="14"/>
                    </w:rPr>
                    <w:t>1</w:t>
                  </w:r>
                  <w:r w:rsidRPr="008F7D6A">
                    <w:rPr>
                      <w:b/>
                      <w:bCs/>
                      <w:sz w:val="14"/>
                      <w:szCs w:val="14"/>
                    </w:rPr>
                    <w:fldChar w:fldCharType="end"/>
                  </w:r>
                  <w:r w:rsidRPr="008F7D6A">
                    <w:rPr>
                      <w:sz w:val="14"/>
                      <w:szCs w:val="14"/>
                    </w:rPr>
                    <w:t xml:space="preserve"> of </w:t>
                  </w:r>
                  <w:r w:rsidRPr="008F7D6A">
                    <w:rPr>
                      <w:b/>
                      <w:bCs/>
                      <w:sz w:val="14"/>
                      <w:szCs w:val="14"/>
                    </w:rPr>
                    <w:fldChar w:fldCharType="begin"/>
                  </w:r>
                  <w:r w:rsidRPr="008F7D6A">
                    <w:rPr>
                      <w:b/>
                      <w:bCs/>
                      <w:sz w:val="14"/>
                      <w:szCs w:val="14"/>
                    </w:rPr>
                    <w:instrText xml:space="preserve"> NUMPAGES  </w:instrText>
                  </w:r>
                  <w:r w:rsidRPr="008F7D6A">
                    <w:rPr>
                      <w:b/>
                      <w:bCs/>
                      <w:sz w:val="14"/>
                      <w:szCs w:val="14"/>
                    </w:rPr>
                    <w:fldChar w:fldCharType="separate"/>
                  </w:r>
                  <w:r>
                    <w:rPr>
                      <w:b/>
                      <w:bCs/>
                      <w:sz w:val="14"/>
                      <w:szCs w:val="14"/>
                    </w:rPr>
                    <w:t>26</w:t>
                  </w:r>
                  <w:r w:rsidRPr="008F7D6A">
                    <w:rPr>
                      <w:b/>
                      <w:bCs/>
                      <w:sz w:val="14"/>
                      <w:szCs w:val="14"/>
                    </w:rPr>
                    <w:fldChar w:fldCharType="end"/>
                  </w:r>
                </w:p>
              </w:sdtContent>
            </w:sdt>
          </w:sdtContent>
        </w:sdt>
        <w:p w14:paraId="5D189A98" w14:textId="77777777" w:rsidR="009D3BB8" w:rsidRPr="008F7D6A" w:rsidRDefault="009D3BB8" w:rsidP="00B12C3F">
          <w:pPr>
            <w:tabs>
              <w:tab w:val="left" w:pos="0"/>
            </w:tabs>
            <w:bidi/>
            <w:spacing w:line="160" w:lineRule="exact"/>
            <w:jc w:val="both"/>
            <w:rPr>
              <w:rFonts w:ascii="Dubai" w:eastAsia="Arial Unicode MS" w:hAnsi="Dubai" w:cs="Dubai"/>
              <w:color w:val="C0504D" w:themeColor="accent2"/>
              <w:sz w:val="14"/>
              <w:szCs w:val="14"/>
              <w:rtl/>
            </w:rPr>
          </w:pPr>
        </w:p>
      </w:tc>
    </w:tr>
  </w:tbl>
  <w:p w14:paraId="1CB39E82" w14:textId="77777777" w:rsidR="009D3BB8" w:rsidRPr="00B12C3F" w:rsidRDefault="009D3BB8" w:rsidP="000F6D2E">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03301" w14:textId="1C422701" w:rsidR="009D3BB8" w:rsidRPr="000F6D2E" w:rsidRDefault="009D3BB8">
    <w:pPr>
      <w:pStyle w:val="Footer"/>
      <w:jc w:val="center"/>
    </w:pPr>
    <w:fldSimple w:instr=" DOCPROPERTY bjFooterFirstPageDocProperty \* MERGEFORMAT " w:fldLock="1">
      <w:r>
        <w:rPr>
          <w:rFonts w:ascii="Tahoma" w:hAnsi="Tahoma" w:cs="Tahoma"/>
          <w:color w:val="00C000"/>
          <w:sz w:val="16"/>
          <w:szCs w:val="16"/>
        </w:rPr>
        <w:t>Public</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99E91" w14:textId="77777777" w:rsidR="009D3BB8" w:rsidRDefault="009D3BB8" w:rsidP="000F1700">
      <w:pPr>
        <w:spacing w:after="0" w:line="240" w:lineRule="auto"/>
      </w:pPr>
      <w:r>
        <w:separator/>
      </w:r>
    </w:p>
  </w:footnote>
  <w:footnote w:type="continuationSeparator" w:id="0">
    <w:p w14:paraId="538D37C8" w14:textId="77777777" w:rsidR="009D3BB8" w:rsidRDefault="009D3BB8"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E94A5" w14:textId="77777777" w:rsidR="009D3BB8" w:rsidRDefault="009D3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Borders>
        <w:top w:val="none" w:sz="0" w:space="0" w:color="auto"/>
        <w:left w:val="none" w:sz="0" w:space="0" w:color="auto"/>
        <w:bottom w:val="single" w:sz="18" w:space="0" w:color="005365"/>
        <w:right w:val="none" w:sz="0" w:space="0" w:color="auto"/>
        <w:insideH w:val="none" w:sz="0" w:space="0" w:color="auto"/>
        <w:insideV w:val="none" w:sz="0" w:space="0" w:color="auto"/>
      </w:tblBorders>
      <w:tblLook w:val="04A0" w:firstRow="1" w:lastRow="0" w:firstColumn="1" w:lastColumn="0" w:noHBand="0" w:noVBand="1"/>
    </w:tblPr>
    <w:tblGrid>
      <w:gridCol w:w="8694"/>
      <w:gridCol w:w="2286"/>
    </w:tblGrid>
    <w:tr w:rsidR="009D3BB8" w14:paraId="494E5B61" w14:textId="77777777" w:rsidTr="00EC4DE1">
      <w:trPr>
        <w:trHeight w:val="184"/>
      </w:trPr>
      <w:tc>
        <w:tcPr>
          <w:tcW w:w="8730" w:type="dxa"/>
          <w:vAlign w:val="center"/>
          <w:hideMark/>
        </w:tcPr>
        <w:p w14:paraId="161888E0" w14:textId="77777777" w:rsidR="009D3BB8" w:rsidRPr="00605CDC" w:rsidRDefault="009D3BB8" w:rsidP="00605CDC">
          <w:pPr>
            <w:pStyle w:val="Header"/>
            <w:spacing w:line="480" w:lineRule="exact"/>
            <w:rPr>
              <w:rFonts w:ascii="Dubai" w:eastAsia="Times New Roman" w:hAnsi="Dubai" w:cs="Dubai"/>
              <w:b/>
              <w:bCs/>
              <w:color w:val="396165"/>
              <w:w w:val="95"/>
              <w:sz w:val="48"/>
              <w:szCs w:val="48"/>
            </w:rPr>
          </w:pPr>
          <w:bookmarkStart w:id="8" w:name="_Hlk161518229"/>
          <w:r w:rsidRPr="00605CDC">
            <w:rPr>
              <w:rFonts w:ascii="Dubai" w:eastAsia="Times New Roman" w:hAnsi="Dubai" w:cs="Dubai"/>
              <w:b/>
              <w:bCs/>
              <w:color w:val="396165"/>
              <w:w w:val="95"/>
              <w:sz w:val="48"/>
              <w:szCs w:val="48"/>
            </w:rPr>
            <w:t>SWIFTNET MACUG AGREEMENT</w:t>
          </w:r>
        </w:p>
      </w:tc>
      <w:tc>
        <w:tcPr>
          <w:tcW w:w="2250" w:type="dxa"/>
          <w:vAlign w:val="center"/>
          <w:hideMark/>
        </w:tcPr>
        <w:p w14:paraId="4647BDEF" w14:textId="77777777" w:rsidR="009D3BB8" w:rsidRDefault="009D3BB8" w:rsidP="00EC4DE1">
          <w:pPr>
            <w:pStyle w:val="Header"/>
            <w:jc w:val="right"/>
          </w:pPr>
          <w:r>
            <w:rPr>
              <w:noProof/>
            </w:rPr>
            <w:drawing>
              <wp:inline distT="0" distB="0" distL="0" distR="0" wp14:anchorId="61DE6A8C" wp14:editId="2CAA79C4">
                <wp:extent cx="1314450" cy="40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5363" t="16982" r="5725" b="16899"/>
                        <a:stretch>
                          <a:fillRect/>
                        </a:stretch>
                      </pic:blipFill>
                      <pic:spPr bwMode="auto">
                        <a:xfrm>
                          <a:off x="0" y="0"/>
                          <a:ext cx="1314450" cy="409575"/>
                        </a:xfrm>
                        <a:prstGeom prst="rect">
                          <a:avLst/>
                        </a:prstGeom>
                        <a:noFill/>
                        <a:ln>
                          <a:noFill/>
                        </a:ln>
                      </pic:spPr>
                    </pic:pic>
                  </a:graphicData>
                </a:graphic>
              </wp:inline>
            </w:drawing>
          </w:r>
        </w:p>
      </w:tc>
    </w:tr>
    <w:bookmarkEnd w:id="8"/>
  </w:tbl>
  <w:p w14:paraId="5E14851C" w14:textId="77777777" w:rsidR="009D3BB8" w:rsidRPr="00BA7FCB" w:rsidRDefault="009D3BB8" w:rsidP="00FD1A16">
    <w:pPr>
      <w:pStyle w:val="Header"/>
      <w:rPr>
        <w:sz w:val="2"/>
        <w:szCs w:val="2"/>
      </w:rPr>
    </w:pPr>
  </w:p>
  <w:p w14:paraId="54435A16" w14:textId="77777777" w:rsidR="009D3BB8" w:rsidRPr="002A18C3" w:rsidRDefault="009D3BB8" w:rsidP="00FD1A16">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8D424" w14:textId="77777777" w:rsidR="009D3BB8" w:rsidRDefault="009D3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5D06"/>
    <w:multiLevelType w:val="hybridMultilevel"/>
    <w:tmpl w:val="17CC3D0C"/>
    <w:lvl w:ilvl="0" w:tplc="C7FA3E1C">
      <w:start w:val="15"/>
      <w:numFmt w:val="decimal"/>
      <w:lvlText w:val="%1.7"/>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E3EF8"/>
    <w:multiLevelType w:val="hybridMultilevel"/>
    <w:tmpl w:val="34CE5520"/>
    <w:lvl w:ilvl="0" w:tplc="14A2EA4E">
      <w:start w:val="11"/>
      <w:numFmt w:val="decimal"/>
      <w:lvlText w:val="%1.2"/>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62FE2"/>
    <w:multiLevelType w:val="hybridMultilevel"/>
    <w:tmpl w:val="0F9E9286"/>
    <w:lvl w:ilvl="0" w:tplc="46DCD9FA">
      <w:start w:val="10"/>
      <w:numFmt w:val="decimal"/>
      <w:lvlText w:val="%1.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07EAF"/>
    <w:multiLevelType w:val="hybridMultilevel"/>
    <w:tmpl w:val="D6E21F64"/>
    <w:lvl w:ilvl="0" w:tplc="611CDF2A">
      <w:start w:val="15"/>
      <w:numFmt w:val="decimal"/>
      <w:lvlText w:val="%1.9"/>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50A9D"/>
    <w:multiLevelType w:val="hybridMultilevel"/>
    <w:tmpl w:val="858CBECE"/>
    <w:lvl w:ilvl="0" w:tplc="D4369AEA">
      <w:start w:val="17"/>
      <w:numFmt w:val="decimal"/>
      <w:lvlText w:val="%1.7"/>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9019F"/>
    <w:multiLevelType w:val="hybridMultilevel"/>
    <w:tmpl w:val="A4085502"/>
    <w:lvl w:ilvl="0" w:tplc="D7C404C6">
      <w:start w:val="17"/>
      <w:numFmt w:val="decimal"/>
      <w:lvlText w:val="%1.4"/>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4098F"/>
    <w:multiLevelType w:val="hybridMultilevel"/>
    <w:tmpl w:val="B7746280"/>
    <w:lvl w:ilvl="0" w:tplc="CCF44F3A">
      <w:start w:val="13"/>
      <w:numFmt w:val="decimal"/>
      <w:lvlText w:val="%1.2"/>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64766"/>
    <w:multiLevelType w:val="hybridMultilevel"/>
    <w:tmpl w:val="984E709C"/>
    <w:lvl w:ilvl="0" w:tplc="58EE2184">
      <w:start w:val="1"/>
      <w:numFmt w:val="decimal"/>
      <w:lvlText w:val="5.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825782"/>
    <w:multiLevelType w:val="hybridMultilevel"/>
    <w:tmpl w:val="7CB82662"/>
    <w:lvl w:ilvl="0" w:tplc="26866BA8">
      <w:start w:val="15"/>
      <w:numFmt w:val="decimal"/>
      <w:lvlText w:val="%1.5"/>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E123E2"/>
    <w:multiLevelType w:val="hybridMultilevel"/>
    <w:tmpl w:val="A7B42C64"/>
    <w:lvl w:ilvl="0" w:tplc="3B66230E">
      <w:start w:val="1"/>
      <w:numFmt w:val="decimal"/>
      <w:lvlText w:val="7.5.%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FB7843"/>
    <w:multiLevelType w:val="hybridMultilevel"/>
    <w:tmpl w:val="11B6DEFC"/>
    <w:lvl w:ilvl="0" w:tplc="28387AA2">
      <w:start w:val="9"/>
      <w:numFmt w:val="decimal"/>
      <w:lvlText w:val="%1.4"/>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BB4D62"/>
    <w:multiLevelType w:val="hybridMultilevel"/>
    <w:tmpl w:val="CBD68A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810EDC"/>
    <w:multiLevelType w:val="hybridMultilevel"/>
    <w:tmpl w:val="9B5CBBCC"/>
    <w:lvl w:ilvl="0" w:tplc="124090E4">
      <w:start w:val="2"/>
      <w:numFmt w:val="decimal"/>
      <w:lvlText w:val="5.%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50A551F"/>
    <w:multiLevelType w:val="hybridMultilevel"/>
    <w:tmpl w:val="7604E0E4"/>
    <w:lvl w:ilvl="0" w:tplc="0D90CB5E">
      <w:start w:val="9"/>
      <w:numFmt w:val="decimal"/>
      <w:lvlText w:val="%1.2"/>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3F3D2D"/>
    <w:multiLevelType w:val="hybridMultilevel"/>
    <w:tmpl w:val="86FE3B22"/>
    <w:lvl w:ilvl="0" w:tplc="8DD80B4A">
      <w:start w:val="15"/>
      <w:numFmt w:val="decimal"/>
      <w:lvlText w:val="%1.4.3"/>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A5023F"/>
    <w:multiLevelType w:val="hybridMultilevel"/>
    <w:tmpl w:val="D1F08AA0"/>
    <w:lvl w:ilvl="0" w:tplc="8DE8630C">
      <w:start w:val="1"/>
      <w:numFmt w:val="decimal"/>
      <w:lvlText w:val="7.1.%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5E159D"/>
    <w:multiLevelType w:val="hybridMultilevel"/>
    <w:tmpl w:val="5950ABB6"/>
    <w:lvl w:ilvl="0" w:tplc="5C5ED90C">
      <w:start w:val="10"/>
      <w:numFmt w:val="decimal"/>
      <w:lvlText w:val="%1.5.1"/>
      <w:lvlJc w:val="righ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7E432D"/>
    <w:multiLevelType w:val="hybridMultilevel"/>
    <w:tmpl w:val="11EE4724"/>
    <w:lvl w:ilvl="0" w:tplc="B8B47580">
      <w:start w:val="11"/>
      <w:numFmt w:val="decimal"/>
      <w:lvlText w:val="%1.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2269CD"/>
    <w:multiLevelType w:val="hybridMultilevel"/>
    <w:tmpl w:val="3232F69C"/>
    <w:lvl w:ilvl="0" w:tplc="5E427BAE">
      <w:start w:val="14"/>
      <w:numFmt w:val="decimal"/>
      <w:lvlText w:val="%1.3"/>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743A2F"/>
    <w:multiLevelType w:val="hybridMultilevel"/>
    <w:tmpl w:val="B95802E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B7094E"/>
    <w:multiLevelType w:val="hybridMultilevel"/>
    <w:tmpl w:val="2A460C4E"/>
    <w:lvl w:ilvl="0" w:tplc="50BC9330">
      <w:start w:val="9"/>
      <w:numFmt w:val="decimal"/>
      <w:lvlText w:val="%1.6.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3A3EF8"/>
    <w:multiLevelType w:val="hybridMultilevel"/>
    <w:tmpl w:val="CEF4E054"/>
    <w:lvl w:ilvl="0" w:tplc="89121382">
      <w:start w:val="15"/>
      <w:numFmt w:val="decimal"/>
      <w:lvlText w:val="%1.4"/>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AF239D"/>
    <w:multiLevelType w:val="hybridMultilevel"/>
    <w:tmpl w:val="556A264A"/>
    <w:lvl w:ilvl="0" w:tplc="667878B6">
      <w:start w:val="14"/>
      <w:numFmt w:val="decimal"/>
      <w:lvlText w:val="%1.4"/>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F70A3E"/>
    <w:multiLevelType w:val="hybridMultilevel"/>
    <w:tmpl w:val="1D98B4E6"/>
    <w:lvl w:ilvl="0" w:tplc="D97877F2">
      <w:start w:val="12"/>
      <w:numFmt w:val="decimal"/>
      <w:lvlText w:val="%1.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451E2D"/>
    <w:multiLevelType w:val="hybridMultilevel"/>
    <w:tmpl w:val="96245E58"/>
    <w:lvl w:ilvl="0" w:tplc="E53CD114">
      <w:start w:val="9"/>
      <w:numFmt w:val="decimal"/>
      <w:lvlText w:val="%1.7"/>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6B4DB6"/>
    <w:multiLevelType w:val="multilevel"/>
    <w:tmpl w:val="0F244F40"/>
    <w:lvl w:ilvl="0">
      <w:start w:val="3"/>
      <w:numFmt w:val="decimal"/>
      <w:lvlText w:val="%1.5.1"/>
      <w:lvlJc w:val="righ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21C344F"/>
    <w:multiLevelType w:val="hybridMultilevel"/>
    <w:tmpl w:val="21D8B296"/>
    <w:lvl w:ilvl="0" w:tplc="D8221EE2">
      <w:start w:val="11"/>
      <w:numFmt w:val="decimal"/>
      <w:lvlText w:val="%1.2.5"/>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5B7ADF"/>
    <w:multiLevelType w:val="hybridMultilevel"/>
    <w:tmpl w:val="F1FE1D90"/>
    <w:lvl w:ilvl="0" w:tplc="DA904308">
      <w:start w:val="15"/>
      <w:numFmt w:val="decimal"/>
      <w:lvlText w:val="%1.4.2"/>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1C3F69"/>
    <w:multiLevelType w:val="hybridMultilevel"/>
    <w:tmpl w:val="9B848A2C"/>
    <w:lvl w:ilvl="0" w:tplc="A874FB3A">
      <w:start w:val="2"/>
      <w:numFmt w:val="decimal"/>
      <w:lvlText w:val="5.%1.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6A24561"/>
    <w:multiLevelType w:val="hybridMultilevel"/>
    <w:tmpl w:val="B8C889A8"/>
    <w:lvl w:ilvl="0" w:tplc="23E0C02C">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75D6245"/>
    <w:multiLevelType w:val="hybridMultilevel"/>
    <w:tmpl w:val="98C411C6"/>
    <w:lvl w:ilvl="0" w:tplc="B6047066">
      <w:start w:val="10"/>
      <w:numFmt w:val="decimal"/>
      <w:lvlText w:val="%1.5"/>
      <w:lvlJc w:val="righ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35259D"/>
    <w:multiLevelType w:val="hybridMultilevel"/>
    <w:tmpl w:val="C316C3E8"/>
    <w:lvl w:ilvl="0" w:tplc="22C8D6D2">
      <w:start w:val="3"/>
      <w:numFmt w:val="decimal"/>
      <w:lvlText w:val="5.%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A9559DA"/>
    <w:multiLevelType w:val="hybridMultilevel"/>
    <w:tmpl w:val="BD62E8DC"/>
    <w:lvl w:ilvl="0" w:tplc="CF80D9E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B2D09A5"/>
    <w:multiLevelType w:val="hybridMultilevel"/>
    <w:tmpl w:val="722EE5D0"/>
    <w:lvl w:ilvl="0" w:tplc="5A84D29E">
      <w:start w:val="12"/>
      <w:numFmt w:val="decimal"/>
      <w:lvlText w:val="%1.2"/>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644B29"/>
    <w:multiLevelType w:val="hybridMultilevel"/>
    <w:tmpl w:val="676067BA"/>
    <w:lvl w:ilvl="0" w:tplc="16E24CDE">
      <w:start w:val="9"/>
      <w:numFmt w:val="decimal"/>
      <w:lvlText w:val="%1.5"/>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B0289E"/>
    <w:multiLevelType w:val="hybridMultilevel"/>
    <w:tmpl w:val="48F08540"/>
    <w:lvl w:ilvl="0" w:tplc="3B269136">
      <w:start w:val="16"/>
      <w:numFmt w:val="decimal"/>
      <w:lvlText w:val="%1.3"/>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2E2462"/>
    <w:multiLevelType w:val="hybridMultilevel"/>
    <w:tmpl w:val="C51C3986"/>
    <w:lvl w:ilvl="0" w:tplc="4692BEA2">
      <w:start w:val="17"/>
      <w:numFmt w:val="decimal"/>
      <w:lvlText w:val="%1.7.2"/>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1A3C4E"/>
    <w:multiLevelType w:val="hybridMultilevel"/>
    <w:tmpl w:val="32A2E2B0"/>
    <w:lvl w:ilvl="0" w:tplc="74763636">
      <w:start w:val="17"/>
      <w:numFmt w:val="decimal"/>
      <w:lvlText w:val="%1.2"/>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5B7407"/>
    <w:multiLevelType w:val="multilevel"/>
    <w:tmpl w:val="0F28C8B6"/>
    <w:lvl w:ilvl="0">
      <w:start w:val="1"/>
      <w:numFmt w:val="none"/>
      <w:lvlText w:val="4.5.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35802588"/>
    <w:multiLevelType w:val="hybridMultilevel"/>
    <w:tmpl w:val="4754AD02"/>
    <w:lvl w:ilvl="0" w:tplc="DA6E61F4">
      <w:start w:val="3"/>
      <w:numFmt w:val="decimal"/>
      <w:lvlText w:val="5.%1.3"/>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67D2546"/>
    <w:multiLevelType w:val="hybridMultilevel"/>
    <w:tmpl w:val="1B26DBDC"/>
    <w:lvl w:ilvl="0" w:tplc="1590ABE6">
      <w:start w:val="10"/>
      <w:numFmt w:val="decimal"/>
      <w:lvlText w:val="%1.5.4"/>
      <w:lvlJc w:val="righ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783286"/>
    <w:multiLevelType w:val="hybridMultilevel"/>
    <w:tmpl w:val="61265B72"/>
    <w:lvl w:ilvl="0" w:tplc="F3BAB698">
      <w:start w:val="15"/>
      <w:numFmt w:val="decimal"/>
      <w:lvlText w:val="%1.4.5"/>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1003A8"/>
    <w:multiLevelType w:val="hybridMultilevel"/>
    <w:tmpl w:val="6D0A7382"/>
    <w:lvl w:ilvl="0" w:tplc="892285CC">
      <w:start w:val="16"/>
      <w:numFmt w:val="decimal"/>
      <w:lvlText w:val="%1.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7234C2"/>
    <w:multiLevelType w:val="hybridMultilevel"/>
    <w:tmpl w:val="F3F225FC"/>
    <w:lvl w:ilvl="0" w:tplc="386A9014">
      <w:start w:val="10"/>
      <w:numFmt w:val="decimal"/>
      <w:lvlText w:val="%1.5.3"/>
      <w:lvlJc w:val="righ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497424"/>
    <w:multiLevelType w:val="hybridMultilevel"/>
    <w:tmpl w:val="0F1E3218"/>
    <w:lvl w:ilvl="0" w:tplc="4FB2B284">
      <w:start w:val="15"/>
      <w:numFmt w:val="decimal"/>
      <w:lvlText w:val="%1.6.3"/>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D52F99"/>
    <w:multiLevelType w:val="hybridMultilevel"/>
    <w:tmpl w:val="F7BC7D36"/>
    <w:lvl w:ilvl="0" w:tplc="B760831A">
      <w:start w:val="8"/>
      <w:numFmt w:val="decimal"/>
      <w:lvlText w:val="%1.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963A49"/>
    <w:multiLevelType w:val="hybridMultilevel"/>
    <w:tmpl w:val="535ECFCC"/>
    <w:lvl w:ilvl="0" w:tplc="70FE23A8">
      <w:start w:val="8"/>
      <w:numFmt w:val="decimal"/>
      <w:lvlText w:val="%1.4"/>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BC5919"/>
    <w:multiLevelType w:val="hybridMultilevel"/>
    <w:tmpl w:val="DE0E6FF0"/>
    <w:lvl w:ilvl="0" w:tplc="17743440">
      <w:start w:val="14"/>
      <w:numFmt w:val="decimal"/>
      <w:lvlText w:val="%1.2"/>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53585D"/>
    <w:multiLevelType w:val="hybridMultilevel"/>
    <w:tmpl w:val="6DB2CCD8"/>
    <w:lvl w:ilvl="0" w:tplc="528E8568">
      <w:start w:val="17"/>
      <w:numFmt w:val="decimal"/>
      <w:lvlText w:val="%1.7.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1FC2A41"/>
    <w:multiLevelType w:val="multilevel"/>
    <w:tmpl w:val="CB96DAC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25C0DBD"/>
    <w:multiLevelType w:val="hybridMultilevel"/>
    <w:tmpl w:val="121AD94A"/>
    <w:lvl w:ilvl="0" w:tplc="91086410">
      <w:start w:val="9"/>
      <w:numFmt w:val="decimal"/>
      <w:lvlText w:val="%1.6"/>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145A46"/>
    <w:multiLevelType w:val="hybridMultilevel"/>
    <w:tmpl w:val="E14CB012"/>
    <w:lvl w:ilvl="0" w:tplc="816A1DFE">
      <w:start w:val="15"/>
      <w:numFmt w:val="decimal"/>
      <w:lvlText w:val="%1.3"/>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236015"/>
    <w:multiLevelType w:val="hybridMultilevel"/>
    <w:tmpl w:val="944E0D96"/>
    <w:lvl w:ilvl="0" w:tplc="9732E786">
      <w:start w:val="10"/>
      <w:numFmt w:val="decimal"/>
      <w:lvlText w:val="%1.4"/>
      <w:lvlJc w:val="righ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3A7F71"/>
    <w:multiLevelType w:val="hybridMultilevel"/>
    <w:tmpl w:val="AD30AB72"/>
    <w:lvl w:ilvl="0" w:tplc="0576E298">
      <w:start w:val="1"/>
      <w:numFmt w:val="decimal"/>
      <w:lvlText w:val="7.%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A74308"/>
    <w:multiLevelType w:val="hybridMultilevel"/>
    <w:tmpl w:val="236E7484"/>
    <w:lvl w:ilvl="0" w:tplc="81B2FFFC">
      <w:start w:val="15"/>
      <w:numFmt w:val="decimal"/>
      <w:lvlText w:val="%1.4.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C83F8C"/>
    <w:multiLevelType w:val="hybridMultilevel"/>
    <w:tmpl w:val="472E3B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A060C8B"/>
    <w:multiLevelType w:val="hybridMultilevel"/>
    <w:tmpl w:val="B1941A2E"/>
    <w:lvl w:ilvl="0" w:tplc="7B529E12">
      <w:start w:val="11"/>
      <w:numFmt w:val="decimal"/>
      <w:lvlText w:val="%1.2.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AA90BEA"/>
    <w:multiLevelType w:val="hybridMultilevel"/>
    <w:tmpl w:val="9272ABE6"/>
    <w:lvl w:ilvl="0" w:tplc="5976723C">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B216987"/>
    <w:multiLevelType w:val="multilevel"/>
    <w:tmpl w:val="A4CCD582"/>
    <w:lvl w:ilvl="0">
      <w:start w:val="1"/>
      <w:numFmt w:val="decimal"/>
      <w:lvlText w:val="%1."/>
      <w:lvlJc w:val="left"/>
      <w:pPr>
        <w:ind w:left="360" w:hanging="360"/>
      </w:pPr>
    </w:lvl>
    <w:lvl w:ilvl="1">
      <w:start w:val="2"/>
      <w:numFmt w:val="decimal"/>
      <w:lvlText w:val="%2.1"/>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BB702BF"/>
    <w:multiLevelType w:val="hybridMultilevel"/>
    <w:tmpl w:val="7F2E80D2"/>
    <w:lvl w:ilvl="0" w:tplc="7C0698BA">
      <w:start w:val="16"/>
      <w:numFmt w:val="decimal"/>
      <w:lvlText w:val="%1.2"/>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2E49DA"/>
    <w:multiLevelType w:val="hybridMultilevel"/>
    <w:tmpl w:val="EA7AD2FE"/>
    <w:lvl w:ilvl="0" w:tplc="FFEA5E24">
      <w:start w:val="11"/>
      <w:numFmt w:val="decimal"/>
      <w:lvlText w:val="%1.2.2"/>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C6468EA"/>
    <w:multiLevelType w:val="multilevel"/>
    <w:tmpl w:val="E53256FA"/>
    <w:lvl w:ilvl="0">
      <w:start w:val="1"/>
      <w:numFmt w:val="decimal"/>
      <w:lvlText w:val="%1."/>
      <w:lvlJc w:val="left"/>
      <w:pPr>
        <w:ind w:left="360" w:hanging="360"/>
      </w:pPr>
      <w:rPr>
        <w:rFonts w:hint="default"/>
      </w:rPr>
    </w:lvl>
    <w:lvl w:ilvl="1">
      <w:start w:val="2"/>
      <w:numFmt w:val="decimal"/>
      <w:lvlText w:val="%2.2.1"/>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D307B9D"/>
    <w:multiLevelType w:val="hybridMultilevel"/>
    <w:tmpl w:val="6EAA0D04"/>
    <w:lvl w:ilvl="0" w:tplc="DBC01852">
      <w:start w:val="9"/>
      <w:numFmt w:val="decimal"/>
      <w:lvlText w:val="%1.3"/>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6664D0"/>
    <w:multiLevelType w:val="hybridMultilevel"/>
    <w:tmpl w:val="B69C285A"/>
    <w:lvl w:ilvl="0" w:tplc="DA7EC810">
      <w:start w:val="10"/>
      <w:numFmt w:val="decimal"/>
      <w:lvlText w:val="%1.2"/>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AF52FC"/>
    <w:multiLevelType w:val="hybridMultilevel"/>
    <w:tmpl w:val="5412A3F6"/>
    <w:lvl w:ilvl="0" w:tplc="4A982080">
      <w:start w:val="17"/>
      <w:numFmt w:val="decimal"/>
      <w:lvlText w:val="%1.6"/>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00D5432"/>
    <w:multiLevelType w:val="hybridMultilevel"/>
    <w:tmpl w:val="B7803AB0"/>
    <w:lvl w:ilvl="0" w:tplc="7584ADEC">
      <w:start w:val="17"/>
      <w:numFmt w:val="decimal"/>
      <w:lvlText w:val="%1.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CB377F"/>
    <w:multiLevelType w:val="hybridMultilevel"/>
    <w:tmpl w:val="8856ABBE"/>
    <w:lvl w:ilvl="0" w:tplc="9D58B7B0">
      <w:start w:val="15"/>
      <w:numFmt w:val="decimal"/>
      <w:lvlText w:val="%1.6.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11269FB"/>
    <w:multiLevelType w:val="hybridMultilevel"/>
    <w:tmpl w:val="A8985CF8"/>
    <w:lvl w:ilvl="0" w:tplc="1256AA84">
      <w:start w:val="1"/>
      <w:numFmt w:val="decimal"/>
      <w:lvlText w:val="5.%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293235E"/>
    <w:multiLevelType w:val="multilevel"/>
    <w:tmpl w:val="13DADFFC"/>
    <w:lvl w:ilvl="0">
      <w:start w:val="1"/>
      <w:numFmt w:val="none"/>
      <w:lvlText w:val="3.4.1"/>
      <w:lvlJc w:val="right"/>
      <w:pPr>
        <w:ind w:left="540" w:hanging="360"/>
      </w:pPr>
      <w:rPr>
        <w:rFonts w:hint="default"/>
      </w:rPr>
    </w:lvl>
    <w:lvl w:ilvl="1">
      <w:start w:val="1"/>
      <w:numFmt w:val="lowerLetter"/>
      <w:lvlText w:val="%2."/>
      <w:lvlJc w:val="left"/>
      <w:pPr>
        <w:ind w:left="1440" w:hanging="360"/>
      </w:pPr>
      <w:rPr>
        <w:rFonts w:hint="default"/>
      </w:rPr>
    </w:lvl>
    <w:lvl w:ilvl="2">
      <w:start w:val="1"/>
      <w:numFmt w:val="none"/>
      <w:lvlText w:val="3.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2AE14C9"/>
    <w:multiLevelType w:val="multilevel"/>
    <w:tmpl w:val="EDFC7540"/>
    <w:lvl w:ilvl="0">
      <w:start w:val="1"/>
      <w:numFmt w:val="none"/>
      <w:lvlText w:val="3.4.2"/>
      <w:lvlJc w:val="right"/>
      <w:pPr>
        <w:ind w:left="540" w:hanging="360"/>
      </w:pPr>
      <w:rPr>
        <w:rFonts w:hint="default"/>
      </w:rPr>
    </w:lvl>
    <w:lvl w:ilvl="1">
      <w:start w:val="1"/>
      <w:numFmt w:val="lowerLetter"/>
      <w:lvlText w:val="%2."/>
      <w:lvlJc w:val="left"/>
      <w:pPr>
        <w:ind w:left="1440" w:hanging="360"/>
      </w:pPr>
      <w:rPr>
        <w:rFonts w:hint="default"/>
      </w:rPr>
    </w:lvl>
    <w:lvl w:ilvl="2">
      <w:start w:val="1"/>
      <w:numFmt w:val="none"/>
      <w:lvlText w:val="3.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52B36225"/>
    <w:multiLevelType w:val="hybridMultilevel"/>
    <w:tmpl w:val="76F63B60"/>
    <w:lvl w:ilvl="0" w:tplc="47C81C0C">
      <w:start w:val="10"/>
      <w:numFmt w:val="decimal"/>
      <w:lvlText w:val="%1.3.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4256309"/>
    <w:multiLevelType w:val="hybridMultilevel"/>
    <w:tmpl w:val="10D06B6A"/>
    <w:lvl w:ilvl="0" w:tplc="2CAACF8E">
      <w:start w:val="13"/>
      <w:numFmt w:val="decimal"/>
      <w:lvlText w:val="%1.3"/>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42C7057"/>
    <w:multiLevelType w:val="hybridMultilevel"/>
    <w:tmpl w:val="3DD6BC84"/>
    <w:lvl w:ilvl="0" w:tplc="3F4C9CF8">
      <w:start w:val="10"/>
      <w:numFmt w:val="decimal"/>
      <w:lvlText w:val="%1.3.3"/>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5EC799A"/>
    <w:multiLevelType w:val="hybridMultilevel"/>
    <w:tmpl w:val="3BC66B2E"/>
    <w:lvl w:ilvl="0" w:tplc="85BAD2FA">
      <w:start w:val="15"/>
      <w:numFmt w:val="decimal"/>
      <w:lvlText w:val="%1.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447865"/>
    <w:multiLevelType w:val="hybridMultilevel"/>
    <w:tmpl w:val="D8E42116"/>
    <w:lvl w:ilvl="0" w:tplc="DB3ACC50">
      <w:start w:val="15"/>
      <w:numFmt w:val="decimal"/>
      <w:lvlText w:val="%1.8"/>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FD2AD4"/>
    <w:multiLevelType w:val="hybridMultilevel"/>
    <w:tmpl w:val="C7D24522"/>
    <w:lvl w:ilvl="0" w:tplc="E652868A">
      <w:start w:val="10"/>
      <w:numFmt w:val="decimal"/>
      <w:lvlText w:val="%1.5.2"/>
      <w:lvlJc w:val="righ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9B95230"/>
    <w:multiLevelType w:val="hybridMultilevel"/>
    <w:tmpl w:val="94F2B48A"/>
    <w:lvl w:ilvl="0" w:tplc="CA387756">
      <w:start w:val="8"/>
      <w:numFmt w:val="decimal"/>
      <w:lvlText w:val="%1.3"/>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32233C"/>
    <w:multiLevelType w:val="hybridMultilevel"/>
    <w:tmpl w:val="68D29D52"/>
    <w:lvl w:ilvl="0" w:tplc="469C3960">
      <w:start w:val="3"/>
      <w:numFmt w:val="decimal"/>
      <w:lvlText w:val="5.%1.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041638E"/>
    <w:multiLevelType w:val="hybridMultilevel"/>
    <w:tmpl w:val="EEB078AC"/>
    <w:lvl w:ilvl="0" w:tplc="834680A0">
      <w:start w:val="15"/>
      <w:numFmt w:val="decimal"/>
      <w:lvlText w:val="%1.6"/>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9C0BAE"/>
    <w:multiLevelType w:val="hybridMultilevel"/>
    <w:tmpl w:val="D8AA8CE8"/>
    <w:lvl w:ilvl="0" w:tplc="906E5574">
      <w:start w:val="15"/>
      <w:numFmt w:val="decimal"/>
      <w:lvlText w:val="%1.4.4"/>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5B2C4D"/>
    <w:multiLevelType w:val="hybridMultilevel"/>
    <w:tmpl w:val="433CB774"/>
    <w:lvl w:ilvl="0" w:tplc="FDF431BC">
      <w:start w:val="15"/>
      <w:numFmt w:val="decimal"/>
      <w:lvlText w:val="%1.2"/>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8443AF"/>
    <w:multiLevelType w:val="hybridMultilevel"/>
    <w:tmpl w:val="1E1C97BA"/>
    <w:lvl w:ilvl="0" w:tplc="FD3C912E">
      <w:start w:val="17"/>
      <w:numFmt w:val="decimal"/>
      <w:lvlText w:val="%1.3"/>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22B49F6"/>
    <w:multiLevelType w:val="hybridMultilevel"/>
    <w:tmpl w:val="26643498"/>
    <w:lvl w:ilvl="0" w:tplc="C640160C">
      <w:start w:val="9"/>
      <w:numFmt w:val="decimal"/>
      <w:lvlText w:val="%1.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28C6050"/>
    <w:multiLevelType w:val="hybridMultilevel"/>
    <w:tmpl w:val="06F2EA82"/>
    <w:lvl w:ilvl="0" w:tplc="6C580C4C">
      <w:start w:val="15"/>
      <w:numFmt w:val="decimal"/>
      <w:lvlText w:val="%1.6.4"/>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35C7D7F"/>
    <w:multiLevelType w:val="hybridMultilevel"/>
    <w:tmpl w:val="67744F14"/>
    <w:lvl w:ilvl="0" w:tplc="7D382CD6">
      <w:start w:val="10"/>
      <w:numFmt w:val="decimal"/>
      <w:lvlText w:val="%1.3.2"/>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714114"/>
    <w:multiLevelType w:val="hybridMultilevel"/>
    <w:tmpl w:val="73B4571E"/>
    <w:lvl w:ilvl="0" w:tplc="88DCD0A2">
      <w:start w:val="11"/>
      <w:numFmt w:val="decimal"/>
      <w:lvlText w:val="%1.2.4"/>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9D5556"/>
    <w:multiLevelType w:val="hybridMultilevel"/>
    <w:tmpl w:val="C94E3C56"/>
    <w:lvl w:ilvl="0" w:tplc="56264E5E">
      <w:start w:val="10"/>
      <w:numFmt w:val="decimal"/>
      <w:lvlText w:val="%1.6"/>
      <w:lvlJc w:val="righ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3B763D"/>
    <w:multiLevelType w:val="hybridMultilevel"/>
    <w:tmpl w:val="62E6AEE6"/>
    <w:lvl w:ilvl="0" w:tplc="23E0C02C">
      <w:start w:val="1"/>
      <w:numFmt w:val="decimal"/>
      <w:lvlText w:val="%1."/>
      <w:lvlJc w:val="righ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8F605DF"/>
    <w:multiLevelType w:val="hybridMultilevel"/>
    <w:tmpl w:val="345617B6"/>
    <w:lvl w:ilvl="0" w:tplc="61A2F2CC">
      <w:start w:val="10"/>
      <w:numFmt w:val="decimal"/>
      <w:lvlText w:val="%1.3"/>
      <w:lvlJc w:val="righ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C5A1972"/>
    <w:multiLevelType w:val="hybridMultilevel"/>
    <w:tmpl w:val="83502380"/>
    <w:lvl w:ilvl="0" w:tplc="12C676F8">
      <w:start w:val="14"/>
      <w:numFmt w:val="decimal"/>
      <w:lvlText w:val="%1.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CC74A5F"/>
    <w:multiLevelType w:val="hybridMultilevel"/>
    <w:tmpl w:val="B8EE1722"/>
    <w:lvl w:ilvl="0" w:tplc="3EEA11E4">
      <w:start w:val="11"/>
      <w:numFmt w:val="decimal"/>
      <w:lvlText w:val="%1.3.2"/>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E4A4DAA"/>
    <w:multiLevelType w:val="hybridMultilevel"/>
    <w:tmpl w:val="F9F02A12"/>
    <w:lvl w:ilvl="0" w:tplc="E6A28574">
      <w:start w:val="8"/>
      <w:numFmt w:val="decimal"/>
      <w:lvlText w:val="%1.2"/>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F80586F"/>
    <w:multiLevelType w:val="hybridMultilevel"/>
    <w:tmpl w:val="73E4741C"/>
    <w:lvl w:ilvl="0" w:tplc="C1AC7B4C">
      <w:start w:val="15"/>
      <w:numFmt w:val="decimal"/>
      <w:lvlText w:val="%1.6.2"/>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EF6102"/>
    <w:multiLevelType w:val="hybridMultilevel"/>
    <w:tmpl w:val="88B60EBE"/>
    <w:lvl w:ilvl="0" w:tplc="4B42BBD6">
      <w:start w:val="17"/>
      <w:numFmt w:val="decimal"/>
      <w:lvlText w:val="%1.8"/>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02B7E03"/>
    <w:multiLevelType w:val="hybridMultilevel"/>
    <w:tmpl w:val="EB0A78C8"/>
    <w:lvl w:ilvl="0" w:tplc="2654ABD0">
      <w:start w:val="11"/>
      <w:numFmt w:val="decimal"/>
      <w:lvlText w:val="%1.3.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0EE307C"/>
    <w:multiLevelType w:val="hybridMultilevel"/>
    <w:tmpl w:val="3A9250DE"/>
    <w:lvl w:ilvl="0" w:tplc="B9A6A826">
      <w:start w:val="17"/>
      <w:numFmt w:val="decimal"/>
      <w:lvlText w:val="%1.5"/>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2880D8E"/>
    <w:multiLevelType w:val="multilevel"/>
    <w:tmpl w:val="F3140A80"/>
    <w:lvl w:ilvl="0">
      <w:start w:val="1"/>
      <w:numFmt w:val="decimal"/>
      <w:lvlText w:val="3.%1"/>
      <w:lvlJc w:val="right"/>
      <w:pPr>
        <w:ind w:left="540" w:hanging="360"/>
      </w:pPr>
      <w:rPr>
        <w:rFonts w:hint="default"/>
      </w:rPr>
    </w:lvl>
    <w:lvl w:ilvl="1">
      <w:start w:val="1"/>
      <w:numFmt w:val="lowerLetter"/>
      <w:lvlText w:val="%2."/>
      <w:lvlJc w:val="left"/>
      <w:pPr>
        <w:ind w:left="1440" w:hanging="360"/>
      </w:pPr>
      <w:rPr>
        <w:rFonts w:hint="default"/>
      </w:rPr>
    </w:lvl>
    <w:lvl w:ilvl="2">
      <w:start w:val="1"/>
      <w:numFmt w:val="none"/>
      <w:lvlText w:val="3.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752C6F44"/>
    <w:multiLevelType w:val="hybridMultilevel"/>
    <w:tmpl w:val="63BA6652"/>
    <w:lvl w:ilvl="0" w:tplc="F8CE927E">
      <w:start w:val="9"/>
      <w:numFmt w:val="decimal"/>
      <w:lvlText w:val="%1.6.2"/>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7CB74D1"/>
    <w:multiLevelType w:val="multilevel"/>
    <w:tmpl w:val="5D4826C2"/>
    <w:lvl w:ilvl="0">
      <w:start w:val="1"/>
      <w:numFmt w:val="none"/>
      <w:lvlText w:val="4.5.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15:restartNumberingAfterBreak="0">
    <w:nsid w:val="77CE7DCD"/>
    <w:multiLevelType w:val="multilevel"/>
    <w:tmpl w:val="C952E51A"/>
    <w:lvl w:ilvl="0">
      <w:start w:val="3"/>
      <w:numFmt w:val="decimal"/>
      <w:lvlText w:val="%1.5.2"/>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97A1CCE"/>
    <w:multiLevelType w:val="hybridMultilevel"/>
    <w:tmpl w:val="62E6AEE6"/>
    <w:lvl w:ilvl="0" w:tplc="23E0C02C">
      <w:start w:val="1"/>
      <w:numFmt w:val="decimal"/>
      <w:lvlText w:val="%1."/>
      <w:lvlJc w:val="righ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9B1612D"/>
    <w:multiLevelType w:val="hybridMultilevel"/>
    <w:tmpl w:val="99EEC9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A94513E"/>
    <w:multiLevelType w:val="hybridMultilevel"/>
    <w:tmpl w:val="45AC43F2"/>
    <w:lvl w:ilvl="0" w:tplc="7C6EE4C0">
      <w:start w:val="11"/>
      <w:numFmt w:val="decimal"/>
      <w:lvlText w:val="%1.3"/>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AD51096"/>
    <w:multiLevelType w:val="hybridMultilevel"/>
    <w:tmpl w:val="0B7A9EA0"/>
    <w:lvl w:ilvl="0" w:tplc="1916AD32">
      <w:start w:val="8"/>
      <w:numFmt w:val="decimal"/>
      <w:lvlText w:val="%1.5"/>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AFB40BC"/>
    <w:multiLevelType w:val="hybridMultilevel"/>
    <w:tmpl w:val="39CCC4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B1472F4"/>
    <w:multiLevelType w:val="hybridMultilevel"/>
    <w:tmpl w:val="75409EC0"/>
    <w:lvl w:ilvl="0" w:tplc="BDAC0C68">
      <w:start w:val="13"/>
      <w:numFmt w:val="decimal"/>
      <w:lvlText w:val="%1.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C7D132C"/>
    <w:multiLevelType w:val="multilevel"/>
    <w:tmpl w:val="8A321A3E"/>
    <w:lvl w:ilvl="0">
      <w:start w:val="1"/>
      <w:numFmt w:val="decimal"/>
      <w:lvlText w:val="%1."/>
      <w:lvlJc w:val="left"/>
      <w:pPr>
        <w:ind w:left="360" w:hanging="360"/>
      </w:pPr>
      <w:rPr>
        <w:rFonts w:hint="default"/>
      </w:rPr>
    </w:lvl>
    <w:lvl w:ilvl="1">
      <w:start w:val="2"/>
      <w:numFmt w:val="decimal"/>
      <w:lvlText w:val="%2.2.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7D673C0A"/>
    <w:multiLevelType w:val="hybridMultilevel"/>
    <w:tmpl w:val="A83EEE18"/>
    <w:lvl w:ilvl="0" w:tplc="E28CC366">
      <w:start w:val="3"/>
      <w:numFmt w:val="decimal"/>
      <w:lvlText w:val="5.%1.4"/>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7DE80AF3"/>
    <w:multiLevelType w:val="hybridMultilevel"/>
    <w:tmpl w:val="26B2DE10"/>
    <w:lvl w:ilvl="0" w:tplc="700ABAEA">
      <w:start w:val="17"/>
      <w:numFmt w:val="decimal"/>
      <w:lvlText w:val="%1.9"/>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E560DB3"/>
    <w:multiLevelType w:val="hybridMultilevel"/>
    <w:tmpl w:val="23E8E7C8"/>
    <w:lvl w:ilvl="0" w:tplc="E01628D6">
      <w:start w:val="11"/>
      <w:numFmt w:val="decimal"/>
      <w:lvlText w:val="%1.2.3"/>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FF24097"/>
    <w:multiLevelType w:val="hybridMultilevel"/>
    <w:tmpl w:val="5E80C5C8"/>
    <w:lvl w:ilvl="0" w:tplc="23E0C02C">
      <w:start w:val="1"/>
      <w:numFmt w:val="decimal"/>
      <w:lvlText w:val="%1."/>
      <w:lvlJc w:val="righ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04"/>
  </w:num>
  <w:num w:numId="2">
    <w:abstractNumId w:val="55"/>
  </w:num>
  <w:num w:numId="3">
    <w:abstractNumId w:val="11"/>
  </w:num>
  <w:num w:numId="4">
    <w:abstractNumId w:val="101"/>
  </w:num>
  <w:num w:numId="5">
    <w:abstractNumId w:val="100"/>
  </w:num>
  <w:num w:numId="6">
    <w:abstractNumId w:val="29"/>
  </w:num>
  <w:num w:numId="7">
    <w:abstractNumId w:val="110"/>
  </w:num>
  <w:num w:numId="8">
    <w:abstractNumId w:val="19"/>
  </w:num>
  <w:num w:numId="9">
    <w:abstractNumId w:val="58"/>
  </w:num>
  <w:num w:numId="10">
    <w:abstractNumId w:val="49"/>
  </w:num>
  <w:num w:numId="11">
    <w:abstractNumId w:val="61"/>
  </w:num>
  <w:num w:numId="12">
    <w:abstractNumId w:val="106"/>
  </w:num>
  <w:num w:numId="13">
    <w:abstractNumId w:val="96"/>
  </w:num>
  <w:num w:numId="14">
    <w:abstractNumId w:val="68"/>
  </w:num>
  <w:num w:numId="15">
    <w:abstractNumId w:val="69"/>
  </w:num>
  <w:num w:numId="16">
    <w:abstractNumId w:val="57"/>
  </w:num>
  <w:num w:numId="17">
    <w:abstractNumId w:val="98"/>
  </w:num>
  <w:num w:numId="18">
    <w:abstractNumId w:val="38"/>
  </w:num>
  <w:num w:numId="19">
    <w:abstractNumId w:val="67"/>
  </w:num>
  <w:num w:numId="20">
    <w:abstractNumId w:val="53"/>
  </w:num>
  <w:num w:numId="21">
    <w:abstractNumId w:val="15"/>
  </w:num>
  <w:num w:numId="22">
    <w:abstractNumId w:val="9"/>
  </w:num>
  <w:num w:numId="23">
    <w:abstractNumId w:val="45"/>
  </w:num>
  <w:num w:numId="24">
    <w:abstractNumId w:val="91"/>
  </w:num>
  <w:num w:numId="25">
    <w:abstractNumId w:val="76"/>
  </w:num>
  <w:num w:numId="26">
    <w:abstractNumId w:val="46"/>
  </w:num>
  <w:num w:numId="27">
    <w:abstractNumId w:val="103"/>
  </w:num>
  <w:num w:numId="28">
    <w:abstractNumId w:val="82"/>
  </w:num>
  <w:num w:numId="29">
    <w:abstractNumId w:val="13"/>
  </w:num>
  <w:num w:numId="30">
    <w:abstractNumId w:val="62"/>
  </w:num>
  <w:num w:numId="31">
    <w:abstractNumId w:val="10"/>
  </w:num>
  <w:num w:numId="32">
    <w:abstractNumId w:val="34"/>
  </w:num>
  <w:num w:numId="33">
    <w:abstractNumId w:val="50"/>
  </w:num>
  <w:num w:numId="34">
    <w:abstractNumId w:val="20"/>
  </w:num>
  <w:num w:numId="35">
    <w:abstractNumId w:val="97"/>
  </w:num>
  <w:num w:numId="36">
    <w:abstractNumId w:val="24"/>
  </w:num>
  <w:num w:numId="37">
    <w:abstractNumId w:val="2"/>
  </w:num>
  <w:num w:numId="38">
    <w:abstractNumId w:val="63"/>
  </w:num>
  <w:num w:numId="39">
    <w:abstractNumId w:val="88"/>
  </w:num>
  <w:num w:numId="40">
    <w:abstractNumId w:val="70"/>
  </w:num>
  <w:num w:numId="41">
    <w:abstractNumId w:val="84"/>
  </w:num>
  <w:num w:numId="42">
    <w:abstractNumId w:val="72"/>
  </w:num>
  <w:num w:numId="43">
    <w:abstractNumId w:val="52"/>
  </w:num>
  <w:num w:numId="44">
    <w:abstractNumId w:val="30"/>
  </w:num>
  <w:num w:numId="45">
    <w:abstractNumId w:val="16"/>
  </w:num>
  <w:num w:numId="46">
    <w:abstractNumId w:val="75"/>
  </w:num>
  <w:num w:numId="47">
    <w:abstractNumId w:val="43"/>
  </w:num>
  <w:num w:numId="48">
    <w:abstractNumId w:val="40"/>
  </w:num>
  <w:num w:numId="49">
    <w:abstractNumId w:val="86"/>
  </w:num>
  <w:num w:numId="50">
    <w:abstractNumId w:val="17"/>
  </w:num>
  <w:num w:numId="51">
    <w:abstractNumId w:val="1"/>
  </w:num>
  <w:num w:numId="52">
    <w:abstractNumId w:val="56"/>
  </w:num>
  <w:num w:numId="53">
    <w:abstractNumId w:val="60"/>
  </w:num>
  <w:num w:numId="54">
    <w:abstractNumId w:val="109"/>
  </w:num>
  <w:num w:numId="55">
    <w:abstractNumId w:val="85"/>
  </w:num>
  <w:num w:numId="56">
    <w:abstractNumId w:val="26"/>
  </w:num>
  <w:num w:numId="57">
    <w:abstractNumId w:val="102"/>
  </w:num>
  <w:num w:numId="58">
    <w:abstractNumId w:val="94"/>
  </w:num>
  <w:num w:numId="59">
    <w:abstractNumId w:val="90"/>
  </w:num>
  <w:num w:numId="60">
    <w:abstractNumId w:val="23"/>
  </w:num>
  <w:num w:numId="61">
    <w:abstractNumId w:val="33"/>
  </w:num>
  <w:num w:numId="62">
    <w:abstractNumId w:val="105"/>
  </w:num>
  <w:num w:numId="63">
    <w:abstractNumId w:val="6"/>
  </w:num>
  <w:num w:numId="64">
    <w:abstractNumId w:val="71"/>
  </w:num>
  <w:num w:numId="65">
    <w:abstractNumId w:val="89"/>
  </w:num>
  <w:num w:numId="66">
    <w:abstractNumId w:val="47"/>
  </w:num>
  <w:num w:numId="67">
    <w:abstractNumId w:val="18"/>
  </w:num>
  <w:num w:numId="68">
    <w:abstractNumId w:val="22"/>
  </w:num>
  <w:num w:numId="69">
    <w:abstractNumId w:val="73"/>
  </w:num>
  <w:num w:numId="70">
    <w:abstractNumId w:val="80"/>
  </w:num>
  <w:num w:numId="71">
    <w:abstractNumId w:val="51"/>
  </w:num>
  <w:num w:numId="72">
    <w:abstractNumId w:val="54"/>
  </w:num>
  <w:num w:numId="73">
    <w:abstractNumId w:val="27"/>
  </w:num>
  <w:num w:numId="74">
    <w:abstractNumId w:val="14"/>
  </w:num>
  <w:num w:numId="75">
    <w:abstractNumId w:val="79"/>
  </w:num>
  <w:num w:numId="76">
    <w:abstractNumId w:val="41"/>
  </w:num>
  <w:num w:numId="77">
    <w:abstractNumId w:val="21"/>
  </w:num>
  <w:num w:numId="78">
    <w:abstractNumId w:val="8"/>
  </w:num>
  <w:num w:numId="79">
    <w:abstractNumId w:val="78"/>
  </w:num>
  <w:num w:numId="80">
    <w:abstractNumId w:val="66"/>
  </w:num>
  <w:num w:numId="81">
    <w:abstractNumId w:val="92"/>
  </w:num>
  <w:num w:numId="82">
    <w:abstractNumId w:val="44"/>
  </w:num>
  <w:num w:numId="83">
    <w:abstractNumId w:val="83"/>
  </w:num>
  <w:num w:numId="84">
    <w:abstractNumId w:val="0"/>
  </w:num>
  <w:num w:numId="85">
    <w:abstractNumId w:val="74"/>
  </w:num>
  <w:num w:numId="86">
    <w:abstractNumId w:val="3"/>
  </w:num>
  <w:num w:numId="87">
    <w:abstractNumId w:val="42"/>
  </w:num>
  <w:num w:numId="88">
    <w:abstractNumId w:val="59"/>
  </w:num>
  <w:num w:numId="89">
    <w:abstractNumId w:val="35"/>
  </w:num>
  <w:num w:numId="90">
    <w:abstractNumId w:val="65"/>
  </w:num>
  <w:num w:numId="91">
    <w:abstractNumId w:val="37"/>
  </w:num>
  <w:num w:numId="92">
    <w:abstractNumId w:val="81"/>
  </w:num>
  <w:num w:numId="93">
    <w:abstractNumId w:val="5"/>
  </w:num>
  <w:num w:numId="94">
    <w:abstractNumId w:val="95"/>
  </w:num>
  <w:num w:numId="95">
    <w:abstractNumId w:val="64"/>
  </w:num>
  <w:num w:numId="96">
    <w:abstractNumId w:val="4"/>
  </w:num>
  <w:num w:numId="97">
    <w:abstractNumId w:val="48"/>
  </w:num>
  <w:num w:numId="98">
    <w:abstractNumId w:val="36"/>
  </w:num>
  <w:num w:numId="99">
    <w:abstractNumId w:val="93"/>
  </w:num>
  <w:num w:numId="100">
    <w:abstractNumId w:val="108"/>
  </w:num>
  <w:num w:numId="101">
    <w:abstractNumId w:val="25"/>
  </w:num>
  <w:num w:numId="102">
    <w:abstractNumId w:val="99"/>
  </w:num>
  <w:num w:numId="103">
    <w:abstractNumId w:val="12"/>
  </w:num>
  <w:num w:numId="104">
    <w:abstractNumId w:val="28"/>
  </w:num>
  <w:num w:numId="105">
    <w:abstractNumId w:val="31"/>
  </w:num>
  <w:num w:numId="106">
    <w:abstractNumId w:val="77"/>
  </w:num>
  <w:num w:numId="107">
    <w:abstractNumId w:val="39"/>
  </w:num>
  <w:num w:numId="108">
    <w:abstractNumId w:val="107"/>
  </w:num>
  <w:num w:numId="109">
    <w:abstractNumId w:val="7"/>
  </w:num>
  <w:num w:numId="110">
    <w:abstractNumId w:val="87"/>
  </w:num>
  <w:num w:numId="111">
    <w:abstractNumId w:val="3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KAOa9AHuAYYxojcfd8qEXjFdC4rVPtiWwmNBL49oRJKM0u9TxQ6ZrS8AtRn86zVRHXWQVPIt1lGcV0Z49M6c8A==" w:salt="pakrFCSxdjIfY6MwaALc9g=="/>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DD"/>
    <w:rsid w:val="00007C7A"/>
    <w:rsid w:val="000217B8"/>
    <w:rsid w:val="0002379A"/>
    <w:rsid w:val="00024193"/>
    <w:rsid w:val="000258C2"/>
    <w:rsid w:val="00030EB6"/>
    <w:rsid w:val="0003268E"/>
    <w:rsid w:val="000416DD"/>
    <w:rsid w:val="000527C7"/>
    <w:rsid w:val="00055803"/>
    <w:rsid w:val="00056C81"/>
    <w:rsid w:val="00056EB9"/>
    <w:rsid w:val="00060229"/>
    <w:rsid w:val="00061828"/>
    <w:rsid w:val="000652D0"/>
    <w:rsid w:val="00065FCC"/>
    <w:rsid w:val="000722FA"/>
    <w:rsid w:val="00075997"/>
    <w:rsid w:val="00080EA2"/>
    <w:rsid w:val="000839BE"/>
    <w:rsid w:val="000876F5"/>
    <w:rsid w:val="00091117"/>
    <w:rsid w:val="000934F6"/>
    <w:rsid w:val="00096EFE"/>
    <w:rsid w:val="000972F6"/>
    <w:rsid w:val="000A5E7E"/>
    <w:rsid w:val="000B12EE"/>
    <w:rsid w:val="000B6868"/>
    <w:rsid w:val="000B753A"/>
    <w:rsid w:val="000B75B9"/>
    <w:rsid w:val="000B79CE"/>
    <w:rsid w:val="000C0F45"/>
    <w:rsid w:val="000C516E"/>
    <w:rsid w:val="000C59DA"/>
    <w:rsid w:val="000C70DA"/>
    <w:rsid w:val="000D08A6"/>
    <w:rsid w:val="000D5ED8"/>
    <w:rsid w:val="000E1287"/>
    <w:rsid w:val="000E1A62"/>
    <w:rsid w:val="000E5F1D"/>
    <w:rsid w:val="000E7CDA"/>
    <w:rsid w:val="000F1700"/>
    <w:rsid w:val="000F2A5D"/>
    <w:rsid w:val="000F6D2E"/>
    <w:rsid w:val="000F6FA8"/>
    <w:rsid w:val="00102EE6"/>
    <w:rsid w:val="00106787"/>
    <w:rsid w:val="00111103"/>
    <w:rsid w:val="0012168B"/>
    <w:rsid w:val="001227AE"/>
    <w:rsid w:val="0014220E"/>
    <w:rsid w:val="00142372"/>
    <w:rsid w:val="0014239E"/>
    <w:rsid w:val="001470C1"/>
    <w:rsid w:val="00157D2C"/>
    <w:rsid w:val="0016008F"/>
    <w:rsid w:val="001647EE"/>
    <w:rsid w:val="00164A76"/>
    <w:rsid w:val="00166CE5"/>
    <w:rsid w:val="001728F3"/>
    <w:rsid w:val="00172BC3"/>
    <w:rsid w:val="0017366E"/>
    <w:rsid w:val="0018127C"/>
    <w:rsid w:val="00182F07"/>
    <w:rsid w:val="00195E07"/>
    <w:rsid w:val="001A7BCC"/>
    <w:rsid w:val="001B13C3"/>
    <w:rsid w:val="001B15CE"/>
    <w:rsid w:val="001B1B8F"/>
    <w:rsid w:val="001C1753"/>
    <w:rsid w:val="001C1A6E"/>
    <w:rsid w:val="001C4F0C"/>
    <w:rsid w:val="001C7CEC"/>
    <w:rsid w:val="001C7D7C"/>
    <w:rsid w:val="001D013C"/>
    <w:rsid w:val="001D1894"/>
    <w:rsid w:val="001D403F"/>
    <w:rsid w:val="001E385A"/>
    <w:rsid w:val="001E69FF"/>
    <w:rsid w:val="001F2226"/>
    <w:rsid w:val="001F4DD2"/>
    <w:rsid w:val="001F5859"/>
    <w:rsid w:val="001F6B78"/>
    <w:rsid w:val="00202EB3"/>
    <w:rsid w:val="00211403"/>
    <w:rsid w:val="00213119"/>
    <w:rsid w:val="0021669A"/>
    <w:rsid w:val="00217BC1"/>
    <w:rsid w:val="00223040"/>
    <w:rsid w:val="00233881"/>
    <w:rsid w:val="00235D3D"/>
    <w:rsid w:val="00241B3C"/>
    <w:rsid w:val="002422C6"/>
    <w:rsid w:val="00243A09"/>
    <w:rsid w:val="00243B80"/>
    <w:rsid w:val="002452FB"/>
    <w:rsid w:val="0024555B"/>
    <w:rsid w:val="00245E1F"/>
    <w:rsid w:val="00251D9C"/>
    <w:rsid w:val="00253C6E"/>
    <w:rsid w:val="00260BFF"/>
    <w:rsid w:val="00271B27"/>
    <w:rsid w:val="0027400B"/>
    <w:rsid w:val="0027588E"/>
    <w:rsid w:val="00277C00"/>
    <w:rsid w:val="0028256E"/>
    <w:rsid w:val="00293FB4"/>
    <w:rsid w:val="002968DC"/>
    <w:rsid w:val="002A067F"/>
    <w:rsid w:val="002A0718"/>
    <w:rsid w:val="002A18C3"/>
    <w:rsid w:val="002B2D79"/>
    <w:rsid w:val="002B548E"/>
    <w:rsid w:val="002B6431"/>
    <w:rsid w:val="002C6336"/>
    <w:rsid w:val="002C6BFF"/>
    <w:rsid w:val="002D70E4"/>
    <w:rsid w:val="002E00B4"/>
    <w:rsid w:val="002E0846"/>
    <w:rsid w:val="002E4ACA"/>
    <w:rsid w:val="002E4CF4"/>
    <w:rsid w:val="002E7A8F"/>
    <w:rsid w:val="00300849"/>
    <w:rsid w:val="00302371"/>
    <w:rsid w:val="0030409F"/>
    <w:rsid w:val="003138B2"/>
    <w:rsid w:val="00314B13"/>
    <w:rsid w:val="00317C92"/>
    <w:rsid w:val="0032700E"/>
    <w:rsid w:val="00330EEB"/>
    <w:rsid w:val="00332AEE"/>
    <w:rsid w:val="00333F97"/>
    <w:rsid w:val="0033482A"/>
    <w:rsid w:val="00335B84"/>
    <w:rsid w:val="0034032F"/>
    <w:rsid w:val="00341457"/>
    <w:rsid w:val="00350B62"/>
    <w:rsid w:val="00353D1A"/>
    <w:rsid w:val="0035400E"/>
    <w:rsid w:val="00355909"/>
    <w:rsid w:val="003567B8"/>
    <w:rsid w:val="00356E61"/>
    <w:rsid w:val="00362847"/>
    <w:rsid w:val="00363914"/>
    <w:rsid w:val="003673AA"/>
    <w:rsid w:val="00385F27"/>
    <w:rsid w:val="003873B5"/>
    <w:rsid w:val="00387F1F"/>
    <w:rsid w:val="003910DA"/>
    <w:rsid w:val="0039573B"/>
    <w:rsid w:val="003A2274"/>
    <w:rsid w:val="003A2768"/>
    <w:rsid w:val="003B18CD"/>
    <w:rsid w:val="003B21AA"/>
    <w:rsid w:val="003C4D2A"/>
    <w:rsid w:val="003D0FFA"/>
    <w:rsid w:val="003D2A19"/>
    <w:rsid w:val="003D5D5A"/>
    <w:rsid w:val="003D5D63"/>
    <w:rsid w:val="003D73E1"/>
    <w:rsid w:val="003E26E7"/>
    <w:rsid w:val="003E5768"/>
    <w:rsid w:val="003E78F9"/>
    <w:rsid w:val="003F6D31"/>
    <w:rsid w:val="003F6ED2"/>
    <w:rsid w:val="00400244"/>
    <w:rsid w:val="00400589"/>
    <w:rsid w:val="0040142C"/>
    <w:rsid w:val="004032BE"/>
    <w:rsid w:val="00404407"/>
    <w:rsid w:val="004126AD"/>
    <w:rsid w:val="004156C3"/>
    <w:rsid w:val="0042156D"/>
    <w:rsid w:val="0042320D"/>
    <w:rsid w:val="00424845"/>
    <w:rsid w:val="004364EA"/>
    <w:rsid w:val="00440037"/>
    <w:rsid w:val="00440C85"/>
    <w:rsid w:val="00442EE3"/>
    <w:rsid w:val="004437F4"/>
    <w:rsid w:val="004524B4"/>
    <w:rsid w:val="004532AE"/>
    <w:rsid w:val="00453E8F"/>
    <w:rsid w:val="00461373"/>
    <w:rsid w:val="00461AFF"/>
    <w:rsid w:val="004645F1"/>
    <w:rsid w:val="00472457"/>
    <w:rsid w:val="00481656"/>
    <w:rsid w:val="00482802"/>
    <w:rsid w:val="00486149"/>
    <w:rsid w:val="00486556"/>
    <w:rsid w:val="004900D5"/>
    <w:rsid w:val="004919E5"/>
    <w:rsid w:val="0049231E"/>
    <w:rsid w:val="00493090"/>
    <w:rsid w:val="00497610"/>
    <w:rsid w:val="004A31AC"/>
    <w:rsid w:val="004A6B7F"/>
    <w:rsid w:val="004A7CB8"/>
    <w:rsid w:val="004B26AB"/>
    <w:rsid w:val="004B49C7"/>
    <w:rsid w:val="004C0E7B"/>
    <w:rsid w:val="004C3218"/>
    <w:rsid w:val="004D0803"/>
    <w:rsid w:val="004D0C26"/>
    <w:rsid w:val="004D1845"/>
    <w:rsid w:val="004D1EA4"/>
    <w:rsid w:val="004F4621"/>
    <w:rsid w:val="004F5F41"/>
    <w:rsid w:val="004F6B07"/>
    <w:rsid w:val="004F754D"/>
    <w:rsid w:val="004F78FD"/>
    <w:rsid w:val="0050620F"/>
    <w:rsid w:val="005102FA"/>
    <w:rsid w:val="00512D04"/>
    <w:rsid w:val="005145B0"/>
    <w:rsid w:val="005451C1"/>
    <w:rsid w:val="00550597"/>
    <w:rsid w:val="00550B0F"/>
    <w:rsid w:val="00551199"/>
    <w:rsid w:val="005512C6"/>
    <w:rsid w:val="00553F38"/>
    <w:rsid w:val="00554577"/>
    <w:rsid w:val="00557816"/>
    <w:rsid w:val="00565E6F"/>
    <w:rsid w:val="0056757C"/>
    <w:rsid w:val="0057152D"/>
    <w:rsid w:val="0057684B"/>
    <w:rsid w:val="00576988"/>
    <w:rsid w:val="00577541"/>
    <w:rsid w:val="00583349"/>
    <w:rsid w:val="005921A3"/>
    <w:rsid w:val="005966EC"/>
    <w:rsid w:val="005A0753"/>
    <w:rsid w:val="005A7D02"/>
    <w:rsid w:val="005B7130"/>
    <w:rsid w:val="005C3D2D"/>
    <w:rsid w:val="005C6BAE"/>
    <w:rsid w:val="005D16EA"/>
    <w:rsid w:val="005E0564"/>
    <w:rsid w:val="005E07B6"/>
    <w:rsid w:val="005E394C"/>
    <w:rsid w:val="005F43A5"/>
    <w:rsid w:val="006039C5"/>
    <w:rsid w:val="00605971"/>
    <w:rsid w:val="00605CDC"/>
    <w:rsid w:val="00606C79"/>
    <w:rsid w:val="00610B3D"/>
    <w:rsid w:val="00616049"/>
    <w:rsid w:val="0061765A"/>
    <w:rsid w:val="006205C5"/>
    <w:rsid w:val="006226AB"/>
    <w:rsid w:val="00622F09"/>
    <w:rsid w:val="00625623"/>
    <w:rsid w:val="00625A99"/>
    <w:rsid w:val="00632C77"/>
    <w:rsid w:val="00634DB0"/>
    <w:rsid w:val="00640179"/>
    <w:rsid w:val="00642DFB"/>
    <w:rsid w:val="00643F6A"/>
    <w:rsid w:val="00645A23"/>
    <w:rsid w:val="00650403"/>
    <w:rsid w:val="00651D93"/>
    <w:rsid w:val="006547D0"/>
    <w:rsid w:val="00666330"/>
    <w:rsid w:val="006701B7"/>
    <w:rsid w:val="006708A8"/>
    <w:rsid w:val="006732FD"/>
    <w:rsid w:val="0068036A"/>
    <w:rsid w:val="0068209E"/>
    <w:rsid w:val="00693235"/>
    <w:rsid w:val="00694579"/>
    <w:rsid w:val="00696311"/>
    <w:rsid w:val="006B45FA"/>
    <w:rsid w:val="006B7D1E"/>
    <w:rsid w:val="006C0E56"/>
    <w:rsid w:val="006C516C"/>
    <w:rsid w:val="006D0B0D"/>
    <w:rsid w:val="006D472D"/>
    <w:rsid w:val="006D5094"/>
    <w:rsid w:val="006D789B"/>
    <w:rsid w:val="006D7FC2"/>
    <w:rsid w:val="006D7FF9"/>
    <w:rsid w:val="006E0598"/>
    <w:rsid w:val="006E2A08"/>
    <w:rsid w:val="006E4A84"/>
    <w:rsid w:val="006F2FC1"/>
    <w:rsid w:val="006F44F8"/>
    <w:rsid w:val="006F684D"/>
    <w:rsid w:val="00700ACC"/>
    <w:rsid w:val="0072067F"/>
    <w:rsid w:val="00722144"/>
    <w:rsid w:val="00724B1C"/>
    <w:rsid w:val="00725597"/>
    <w:rsid w:val="007257F7"/>
    <w:rsid w:val="007262E1"/>
    <w:rsid w:val="0072731E"/>
    <w:rsid w:val="00727A89"/>
    <w:rsid w:val="00730B1C"/>
    <w:rsid w:val="00732457"/>
    <w:rsid w:val="007360E3"/>
    <w:rsid w:val="00736F41"/>
    <w:rsid w:val="00743433"/>
    <w:rsid w:val="00744DB6"/>
    <w:rsid w:val="007465B5"/>
    <w:rsid w:val="00753973"/>
    <w:rsid w:val="0075555B"/>
    <w:rsid w:val="00755754"/>
    <w:rsid w:val="00763D22"/>
    <w:rsid w:val="0076513A"/>
    <w:rsid w:val="0076542D"/>
    <w:rsid w:val="00771792"/>
    <w:rsid w:val="0077353A"/>
    <w:rsid w:val="007751D6"/>
    <w:rsid w:val="00776A61"/>
    <w:rsid w:val="00783819"/>
    <w:rsid w:val="007854AB"/>
    <w:rsid w:val="007873E6"/>
    <w:rsid w:val="007877B9"/>
    <w:rsid w:val="007917E1"/>
    <w:rsid w:val="007921B6"/>
    <w:rsid w:val="00793604"/>
    <w:rsid w:val="007A1437"/>
    <w:rsid w:val="007A3B4E"/>
    <w:rsid w:val="007A4766"/>
    <w:rsid w:val="007A6F87"/>
    <w:rsid w:val="007B2E60"/>
    <w:rsid w:val="007B57EE"/>
    <w:rsid w:val="007B5EC7"/>
    <w:rsid w:val="007B66FC"/>
    <w:rsid w:val="007C49E5"/>
    <w:rsid w:val="007E44B4"/>
    <w:rsid w:val="007E4C52"/>
    <w:rsid w:val="007E5925"/>
    <w:rsid w:val="007E5A09"/>
    <w:rsid w:val="007E79F3"/>
    <w:rsid w:val="007E7A7A"/>
    <w:rsid w:val="007F1E75"/>
    <w:rsid w:val="007F522E"/>
    <w:rsid w:val="007F52A5"/>
    <w:rsid w:val="007F57F0"/>
    <w:rsid w:val="007F6452"/>
    <w:rsid w:val="007F6CA0"/>
    <w:rsid w:val="0080270E"/>
    <w:rsid w:val="00814C25"/>
    <w:rsid w:val="008161C0"/>
    <w:rsid w:val="008169BD"/>
    <w:rsid w:val="00822763"/>
    <w:rsid w:val="00827597"/>
    <w:rsid w:val="00830A99"/>
    <w:rsid w:val="0083771F"/>
    <w:rsid w:val="0084073A"/>
    <w:rsid w:val="0084203E"/>
    <w:rsid w:val="008472BA"/>
    <w:rsid w:val="008518A1"/>
    <w:rsid w:val="008525F7"/>
    <w:rsid w:val="008526E7"/>
    <w:rsid w:val="00853F6E"/>
    <w:rsid w:val="00854118"/>
    <w:rsid w:val="008563E4"/>
    <w:rsid w:val="0086690D"/>
    <w:rsid w:val="00866F62"/>
    <w:rsid w:val="00876C49"/>
    <w:rsid w:val="00877DC5"/>
    <w:rsid w:val="008802B0"/>
    <w:rsid w:val="0089352E"/>
    <w:rsid w:val="008A088B"/>
    <w:rsid w:val="008A4033"/>
    <w:rsid w:val="008B092D"/>
    <w:rsid w:val="008B6C9F"/>
    <w:rsid w:val="008C1809"/>
    <w:rsid w:val="008C2F7A"/>
    <w:rsid w:val="008C6B9C"/>
    <w:rsid w:val="008C6E57"/>
    <w:rsid w:val="008D05A2"/>
    <w:rsid w:val="008D4752"/>
    <w:rsid w:val="008D5E75"/>
    <w:rsid w:val="008D6761"/>
    <w:rsid w:val="008E06F0"/>
    <w:rsid w:val="008E0844"/>
    <w:rsid w:val="008E1F5F"/>
    <w:rsid w:val="008E7742"/>
    <w:rsid w:val="008F19E0"/>
    <w:rsid w:val="008F1DB1"/>
    <w:rsid w:val="008F2B5B"/>
    <w:rsid w:val="008F2D76"/>
    <w:rsid w:val="008F48ED"/>
    <w:rsid w:val="008F5C8E"/>
    <w:rsid w:val="00904DA8"/>
    <w:rsid w:val="0090630E"/>
    <w:rsid w:val="009111E6"/>
    <w:rsid w:val="00911BB1"/>
    <w:rsid w:val="00913066"/>
    <w:rsid w:val="00915989"/>
    <w:rsid w:val="00921E8A"/>
    <w:rsid w:val="00923FFB"/>
    <w:rsid w:val="00924A67"/>
    <w:rsid w:val="00924EC9"/>
    <w:rsid w:val="00930D09"/>
    <w:rsid w:val="00933599"/>
    <w:rsid w:val="00941FBB"/>
    <w:rsid w:val="0094578A"/>
    <w:rsid w:val="0095072C"/>
    <w:rsid w:val="009519A0"/>
    <w:rsid w:val="009519AB"/>
    <w:rsid w:val="00952A4B"/>
    <w:rsid w:val="009530CF"/>
    <w:rsid w:val="009532CF"/>
    <w:rsid w:val="00956BFA"/>
    <w:rsid w:val="009574CA"/>
    <w:rsid w:val="00960A71"/>
    <w:rsid w:val="00960EF5"/>
    <w:rsid w:val="00963E95"/>
    <w:rsid w:val="00964374"/>
    <w:rsid w:val="00964FF0"/>
    <w:rsid w:val="0097464D"/>
    <w:rsid w:val="00980562"/>
    <w:rsid w:val="00983F2F"/>
    <w:rsid w:val="009942EC"/>
    <w:rsid w:val="009A78A4"/>
    <w:rsid w:val="009D3BB8"/>
    <w:rsid w:val="009D4BC7"/>
    <w:rsid w:val="009E024F"/>
    <w:rsid w:val="009E066F"/>
    <w:rsid w:val="009E0737"/>
    <w:rsid w:val="009E3176"/>
    <w:rsid w:val="009E78A7"/>
    <w:rsid w:val="009F4A8E"/>
    <w:rsid w:val="00A02F36"/>
    <w:rsid w:val="00A045C3"/>
    <w:rsid w:val="00A05D34"/>
    <w:rsid w:val="00A07740"/>
    <w:rsid w:val="00A10C4C"/>
    <w:rsid w:val="00A15424"/>
    <w:rsid w:val="00A225B5"/>
    <w:rsid w:val="00A33DA3"/>
    <w:rsid w:val="00A33EBE"/>
    <w:rsid w:val="00A35548"/>
    <w:rsid w:val="00A44222"/>
    <w:rsid w:val="00A44B2E"/>
    <w:rsid w:val="00A50269"/>
    <w:rsid w:val="00A5443F"/>
    <w:rsid w:val="00A54D0C"/>
    <w:rsid w:val="00A6087A"/>
    <w:rsid w:val="00A63164"/>
    <w:rsid w:val="00A647CD"/>
    <w:rsid w:val="00A65929"/>
    <w:rsid w:val="00A66193"/>
    <w:rsid w:val="00A66CA5"/>
    <w:rsid w:val="00A700B1"/>
    <w:rsid w:val="00A71483"/>
    <w:rsid w:val="00A73B4B"/>
    <w:rsid w:val="00A87961"/>
    <w:rsid w:val="00A940C0"/>
    <w:rsid w:val="00AA181C"/>
    <w:rsid w:val="00AA35D0"/>
    <w:rsid w:val="00AA754A"/>
    <w:rsid w:val="00AB1333"/>
    <w:rsid w:val="00AB4259"/>
    <w:rsid w:val="00AB6CAE"/>
    <w:rsid w:val="00AC19F6"/>
    <w:rsid w:val="00AC733A"/>
    <w:rsid w:val="00AD445C"/>
    <w:rsid w:val="00AD7852"/>
    <w:rsid w:val="00AE38F0"/>
    <w:rsid w:val="00AE3F02"/>
    <w:rsid w:val="00AE51C6"/>
    <w:rsid w:val="00AF156E"/>
    <w:rsid w:val="00AF4109"/>
    <w:rsid w:val="00AF50E1"/>
    <w:rsid w:val="00AF52FD"/>
    <w:rsid w:val="00B0433F"/>
    <w:rsid w:val="00B05932"/>
    <w:rsid w:val="00B05FE7"/>
    <w:rsid w:val="00B06EF4"/>
    <w:rsid w:val="00B10745"/>
    <w:rsid w:val="00B10C78"/>
    <w:rsid w:val="00B12C3F"/>
    <w:rsid w:val="00B17647"/>
    <w:rsid w:val="00B22247"/>
    <w:rsid w:val="00B23ACB"/>
    <w:rsid w:val="00B27355"/>
    <w:rsid w:val="00B30631"/>
    <w:rsid w:val="00B34FE2"/>
    <w:rsid w:val="00B35C95"/>
    <w:rsid w:val="00B370FB"/>
    <w:rsid w:val="00B41460"/>
    <w:rsid w:val="00B434A5"/>
    <w:rsid w:val="00B43EFD"/>
    <w:rsid w:val="00B46CC7"/>
    <w:rsid w:val="00B56E5A"/>
    <w:rsid w:val="00B57B29"/>
    <w:rsid w:val="00B61D3A"/>
    <w:rsid w:val="00B66BFA"/>
    <w:rsid w:val="00B66D7A"/>
    <w:rsid w:val="00B71CDF"/>
    <w:rsid w:val="00B7626C"/>
    <w:rsid w:val="00B90A2C"/>
    <w:rsid w:val="00B92BFE"/>
    <w:rsid w:val="00B93FAD"/>
    <w:rsid w:val="00B976C8"/>
    <w:rsid w:val="00BA0D78"/>
    <w:rsid w:val="00BA0E48"/>
    <w:rsid w:val="00BA1E66"/>
    <w:rsid w:val="00BA2AC2"/>
    <w:rsid w:val="00BA7FCB"/>
    <w:rsid w:val="00BB47E1"/>
    <w:rsid w:val="00BB708B"/>
    <w:rsid w:val="00BB7DDC"/>
    <w:rsid w:val="00BC1059"/>
    <w:rsid w:val="00BC143D"/>
    <w:rsid w:val="00BC1AC0"/>
    <w:rsid w:val="00BC4C72"/>
    <w:rsid w:val="00BD1774"/>
    <w:rsid w:val="00BD197F"/>
    <w:rsid w:val="00BD25A8"/>
    <w:rsid w:val="00BD38B1"/>
    <w:rsid w:val="00BD3AA8"/>
    <w:rsid w:val="00BD57B3"/>
    <w:rsid w:val="00BD646F"/>
    <w:rsid w:val="00BD7816"/>
    <w:rsid w:val="00BE04AC"/>
    <w:rsid w:val="00BE1163"/>
    <w:rsid w:val="00BE292E"/>
    <w:rsid w:val="00BE29C6"/>
    <w:rsid w:val="00BE5AEC"/>
    <w:rsid w:val="00BE7FEB"/>
    <w:rsid w:val="00BF3400"/>
    <w:rsid w:val="00BF5085"/>
    <w:rsid w:val="00BF671D"/>
    <w:rsid w:val="00BF7E7C"/>
    <w:rsid w:val="00C000B1"/>
    <w:rsid w:val="00C04788"/>
    <w:rsid w:val="00C07606"/>
    <w:rsid w:val="00C07998"/>
    <w:rsid w:val="00C1111F"/>
    <w:rsid w:val="00C202B0"/>
    <w:rsid w:val="00C21622"/>
    <w:rsid w:val="00C22B7F"/>
    <w:rsid w:val="00C24818"/>
    <w:rsid w:val="00C24F96"/>
    <w:rsid w:val="00C35465"/>
    <w:rsid w:val="00C356A3"/>
    <w:rsid w:val="00C404ED"/>
    <w:rsid w:val="00C50903"/>
    <w:rsid w:val="00C539F4"/>
    <w:rsid w:val="00C64CF9"/>
    <w:rsid w:val="00C72318"/>
    <w:rsid w:val="00C76125"/>
    <w:rsid w:val="00C81C23"/>
    <w:rsid w:val="00C84EE4"/>
    <w:rsid w:val="00C86215"/>
    <w:rsid w:val="00C94A6A"/>
    <w:rsid w:val="00C95F74"/>
    <w:rsid w:val="00C97E77"/>
    <w:rsid w:val="00CA013A"/>
    <w:rsid w:val="00CA44CF"/>
    <w:rsid w:val="00CB038D"/>
    <w:rsid w:val="00CB0F2F"/>
    <w:rsid w:val="00CB3AF9"/>
    <w:rsid w:val="00CB5571"/>
    <w:rsid w:val="00CC42D3"/>
    <w:rsid w:val="00CC596A"/>
    <w:rsid w:val="00CD2FE7"/>
    <w:rsid w:val="00CD59B4"/>
    <w:rsid w:val="00CD735A"/>
    <w:rsid w:val="00CE035A"/>
    <w:rsid w:val="00CE13D7"/>
    <w:rsid w:val="00CF04ED"/>
    <w:rsid w:val="00CF5ACD"/>
    <w:rsid w:val="00D10DB7"/>
    <w:rsid w:val="00D12244"/>
    <w:rsid w:val="00D12454"/>
    <w:rsid w:val="00D124EE"/>
    <w:rsid w:val="00D15118"/>
    <w:rsid w:val="00D159E1"/>
    <w:rsid w:val="00D24DAA"/>
    <w:rsid w:val="00D262AC"/>
    <w:rsid w:val="00D2685D"/>
    <w:rsid w:val="00D36F63"/>
    <w:rsid w:val="00D43CD5"/>
    <w:rsid w:val="00D4753A"/>
    <w:rsid w:val="00D47CD5"/>
    <w:rsid w:val="00D544DD"/>
    <w:rsid w:val="00D546EA"/>
    <w:rsid w:val="00D54935"/>
    <w:rsid w:val="00D5527B"/>
    <w:rsid w:val="00D56CAF"/>
    <w:rsid w:val="00D5754E"/>
    <w:rsid w:val="00D642AF"/>
    <w:rsid w:val="00D665AB"/>
    <w:rsid w:val="00D667A1"/>
    <w:rsid w:val="00D7059F"/>
    <w:rsid w:val="00D70DBA"/>
    <w:rsid w:val="00D72ABD"/>
    <w:rsid w:val="00D74726"/>
    <w:rsid w:val="00D83D59"/>
    <w:rsid w:val="00D917ED"/>
    <w:rsid w:val="00D95815"/>
    <w:rsid w:val="00D9625D"/>
    <w:rsid w:val="00DA26E9"/>
    <w:rsid w:val="00DA42F1"/>
    <w:rsid w:val="00DA5950"/>
    <w:rsid w:val="00DB2034"/>
    <w:rsid w:val="00DC2A7A"/>
    <w:rsid w:val="00DC4BCC"/>
    <w:rsid w:val="00DC70E9"/>
    <w:rsid w:val="00DD2111"/>
    <w:rsid w:val="00DD45D7"/>
    <w:rsid w:val="00DD58B1"/>
    <w:rsid w:val="00DD5B75"/>
    <w:rsid w:val="00DE4A03"/>
    <w:rsid w:val="00DE4E5F"/>
    <w:rsid w:val="00DE6972"/>
    <w:rsid w:val="00DE6A45"/>
    <w:rsid w:val="00DE7DCE"/>
    <w:rsid w:val="00DF1DAB"/>
    <w:rsid w:val="00DF53CA"/>
    <w:rsid w:val="00E05BC2"/>
    <w:rsid w:val="00E22F98"/>
    <w:rsid w:val="00E245EF"/>
    <w:rsid w:val="00E247A1"/>
    <w:rsid w:val="00E3241F"/>
    <w:rsid w:val="00E40C9B"/>
    <w:rsid w:val="00E42759"/>
    <w:rsid w:val="00E4481C"/>
    <w:rsid w:val="00E44CAB"/>
    <w:rsid w:val="00E46FBA"/>
    <w:rsid w:val="00E47691"/>
    <w:rsid w:val="00E55337"/>
    <w:rsid w:val="00E6188C"/>
    <w:rsid w:val="00E62181"/>
    <w:rsid w:val="00E6244B"/>
    <w:rsid w:val="00E645B4"/>
    <w:rsid w:val="00E64943"/>
    <w:rsid w:val="00E657CA"/>
    <w:rsid w:val="00E65E70"/>
    <w:rsid w:val="00E667B0"/>
    <w:rsid w:val="00E70B39"/>
    <w:rsid w:val="00E7439E"/>
    <w:rsid w:val="00E75C4E"/>
    <w:rsid w:val="00E77BA8"/>
    <w:rsid w:val="00E81C99"/>
    <w:rsid w:val="00E81D08"/>
    <w:rsid w:val="00E82B59"/>
    <w:rsid w:val="00E83235"/>
    <w:rsid w:val="00E9555A"/>
    <w:rsid w:val="00E97689"/>
    <w:rsid w:val="00EA7052"/>
    <w:rsid w:val="00EA70AB"/>
    <w:rsid w:val="00EA7CE5"/>
    <w:rsid w:val="00EB09FF"/>
    <w:rsid w:val="00EB13AE"/>
    <w:rsid w:val="00EB13BC"/>
    <w:rsid w:val="00EB214E"/>
    <w:rsid w:val="00EB41E6"/>
    <w:rsid w:val="00EB5F7D"/>
    <w:rsid w:val="00EC2E25"/>
    <w:rsid w:val="00EC372C"/>
    <w:rsid w:val="00EC4DE1"/>
    <w:rsid w:val="00EC6296"/>
    <w:rsid w:val="00ED19CD"/>
    <w:rsid w:val="00ED402C"/>
    <w:rsid w:val="00ED49FF"/>
    <w:rsid w:val="00ED6943"/>
    <w:rsid w:val="00EE3811"/>
    <w:rsid w:val="00EE6DF8"/>
    <w:rsid w:val="00EF15B1"/>
    <w:rsid w:val="00EF454D"/>
    <w:rsid w:val="00EF51F9"/>
    <w:rsid w:val="00F0040E"/>
    <w:rsid w:val="00F031E2"/>
    <w:rsid w:val="00F05E8F"/>
    <w:rsid w:val="00F064CC"/>
    <w:rsid w:val="00F0668B"/>
    <w:rsid w:val="00F068BD"/>
    <w:rsid w:val="00F07B9C"/>
    <w:rsid w:val="00F124FA"/>
    <w:rsid w:val="00F14B66"/>
    <w:rsid w:val="00F150DF"/>
    <w:rsid w:val="00F17AAD"/>
    <w:rsid w:val="00F219F3"/>
    <w:rsid w:val="00F21DB6"/>
    <w:rsid w:val="00F25DB7"/>
    <w:rsid w:val="00F27EC0"/>
    <w:rsid w:val="00F33147"/>
    <w:rsid w:val="00F359FA"/>
    <w:rsid w:val="00F36AFF"/>
    <w:rsid w:val="00F40939"/>
    <w:rsid w:val="00F47643"/>
    <w:rsid w:val="00F54ACC"/>
    <w:rsid w:val="00F55985"/>
    <w:rsid w:val="00F608A3"/>
    <w:rsid w:val="00F624CC"/>
    <w:rsid w:val="00F6547A"/>
    <w:rsid w:val="00F662D9"/>
    <w:rsid w:val="00F70D29"/>
    <w:rsid w:val="00F714CD"/>
    <w:rsid w:val="00F71E4D"/>
    <w:rsid w:val="00F734EC"/>
    <w:rsid w:val="00F772C7"/>
    <w:rsid w:val="00F82037"/>
    <w:rsid w:val="00F8521C"/>
    <w:rsid w:val="00F86148"/>
    <w:rsid w:val="00F906EF"/>
    <w:rsid w:val="00F92E19"/>
    <w:rsid w:val="00F973BE"/>
    <w:rsid w:val="00FA0D78"/>
    <w:rsid w:val="00FA261F"/>
    <w:rsid w:val="00FA5375"/>
    <w:rsid w:val="00FA5896"/>
    <w:rsid w:val="00FA6658"/>
    <w:rsid w:val="00FA7618"/>
    <w:rsid w:val="00FB0BB6"/>
    <w:rsid w:val="00FB1D35"/>
    <w:rsid w:val="00FB21B6"/>
    <w:rsid w:val="00FB2797"/>
    <w:rsid w:val="00FB313D"/>
    <w:rsid w:val="00FC4608"/>
    <w:rsid w:val="00FC5AC8"/>
    <w:rsid w:val="00FD15D8"/>
    <w:rsid w:val="00FD1A16"/>
    <w:rsid w:val="00FD1CB4"/>
    <w:rsid w:val="00FD3296"/>
    <w:rsid w:val="00FE5A44"/>
    <w:rsid w:val="00FE6E74"/>
    <w:rsid w:val="00FF3546"/>
    <w:rsid w:val="00FF36AB"/>
    <w:rsid w:val="00FF64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FD53804"/>
  <w15:docId w15:val="{368ECF24-5C0A-4706-95C9-790080CA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table" w:customStyle="1" w:styleId="TableGrid1">
    <w:name w:val="Table Grid1"/>
    <w:basedOn w:val="TableNormal"/>
    <w:next w:val="TableGrid"/>
    <w:uiPriority w:val="59"/>
    <w:rsid w:val="0046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F2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D0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13066"/>
    <w:pPr>
      <w:spacing w:after="0" w:line="240" w:lineRule="auto"/>
    </w:pPr>
    <w:rPr>
      <w:sz w:val="20"/>
      <w:szCs w:val="20"/>
    </w:rPr>
  </w:style>
  <w:style w:type="character" w:customStyle="1" w:styleId="FootnoteTextChar">
    <w:name w:val="Footnote Text Char"/>
    <w:basedOn w:val="DefaultParagraphFont"/>
    <w:link w:val="FootnoteText"/>
    <w:uiPriority w:val="99"/>
    <w:rsid w:val="00913066"/>
    <w:rPr>
      <w:sz w:val="20"/>
      <w:szCs w:val="20"/>
    </w:rPr>
  </w:style>
  <w:style w:type="character" w:styleId="FootnoteReference">
    <w:name w:val="footnote reference"/>
    <w:basedOn w:val="DefaultParagraphFont"/>
    <w:uiPriority w:val="99"/>
    <w:unhideWhenUsed/>
    <w:rsid w:val="00913066"/>
    <w:rPr>
      <w:vertAlign w:val="superscript"/>
    </w:rPr>
  </w:style>
  <w:style w:type="table" w:customStyle="1" w:styleId="TableGrid32">
    <w:name w:val="Table Grid32"/>
    <w:basedOn w:val="TableNormal"/>
    <w:next w:val="TableGrid"/>
    <w:uiPriority w:val="59"/>
    <w:rsid w:val="00E47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crm-inlineeditlabeltext">
    <w:name w:val="ms-crm-inlineeditlabeltext"/>
    <w:basedOn w:val="DefaultParagraphFont"/>
    <w:rsid w:val="00C1111F"/>
  </w:style>
  <w:style w:type="table" w:customStyle="1" w:styleId="TableGrid5">
    <w:name w:val="Table Grid5"/>
    <w:basedOn w:val="TableNormal"/>
    <w:next w:val="TableGrid"/>
    <w:uiPriority w:val="59"/>
    <w:rsid w:val="00A02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72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0849"/>
    <w:rPr>
      <w:color w:val="0000FF"/>
      <w:u w:val="single"/>
    </w:rPr>
  </w:style>
  <w:style w:type="character" w:styleId="CommentReference">
    <w:name w:val="annotation reference"/>
    <w:basedOn w:val="DefaultParagraphFont"/>
    <w:uiPriority w:val="99"/>
    <w:semiHidden/>
    <w:unhideWhenUsed/>
    <w:rsid w:val="00F150DF"/>
    <w:rPr>
      <w:sz w:val="16"/>
      <w:szCs w:val="16"/>
    </w:rPr>
  </w:style>
  <w:style w:type="paragraph" w:styleId="CommentText">
    <w:name w:val="annotation text"/>
    <w:basedOn w:val="Normal"/>
    <w:link w:val="CommentTextChar"/>
    <w:uiPriority w:val="99"/>
    <w:semiHidden/>
    <w:unhideWhenUsed/>
    <w:rsid w:val="00F150DF"/>
    <w:pPr>
      <w:spacing w:line="240" w:lineRule="auto"/>
    </w:pPr>
    <w:rPr>
      <w:sz w:val="20"/>
      <w:szCs w:val="20"/>
    </w:rPr>
  </w:style>
  <w:style w:type="character" w:customStyle="1" w:styleId="CommentTextChar">
    <w:name w:val="Comment Text Char"/>
    <w:basedOn w:val="DefaultParagraphFont"/>
    <w:link w:val="CommentText"/>
    <w:uiPriority w:val="99"/>
    <w:semiHidden/>
    <w:rsid w:val="00F150DF"/>
    <w:rPr>
      <w:sz w:val="20"/>
      <w:szCs w:val="20"/>
    </w:rPr>
  </w:style>
  <w:style w:type="paragraph" w:styleId="CommentSubject">
    <w:name w:val="annotation subject"/>
    <w:basedOn w:val="CommentText"/>
    <w:next w:val="CommentText"/>
    <w:link w:val="CommentSubjectChar"/>
    <w:uiPriority w:val="99"/>
    <w:semiHidden/>
    <w:unhideWhenUsed/>
    <w:rsid w:val="00F150DF"/>
    <w:rPr>
      <w:b/>
      <w:bCs/>
    </w:rPr>
  </w:style>
  <w:style w:type="character" w:customStyle="1" w:styleId="CommentSubjectChar">
    <w:name w:val="Comment Subject Char"/>
    <w:basedOn w:val="CommentTextChar"/>
    <w:link w:val="CommentSubject"/>
    <w:uiPriority w:val="99"/>
    <w:semiHidden/>
    <w:rsid w:val="00F150DF"/>
    <w:rPr>
      <w:b/>
      <w:bCs/>
      <w:sz w:val="20"/>
      <w:szCs w:val="20"/>
    </w:rPr>
  </w:style>
  <w:style w:type="paragraph" w:styleId="NormalWeb">
    <w:name w:val="Normal (Web)"/>
    <w:basedOn w:val="Normal"/>
    <w:uiPriority w:val="99"/>
    <w:unhideWhenUsed/>
    <w:rsid w:val="008C2F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15533">
      <w:bodyDiv w:val="1"/>
      <w:marLeft w:val="0"/>
      <w:marRight w:val="0"/>
      <w:marTop w:val="0"/>
      <w:marBottom w:val="0"/>
      <w:divBdr>
        <w:top w:val="none" w:sz="0" w:space="0" w:color="auto"/>
        <w:left w:val="none" w:sz="0" w:space="0" w:color="auto"/>
        <w:bottom w:val="none" w:sz="0" w:space="0" w:color="auto"/>
        <w:right w:val="none" w:sz="0" w:space="0" w:color="auto"/>
      </w:divBdr>
    </w:div>
    <w:div w:id="293756244">
      <w:bodyDiv w:val="1"/>
      <w:marLeft w:val="0"/>
      <w:marRight w:val="0"/>
      <w:marTop w:val="0"/>
      <w:marBottom w:val="0"/>
      <w:divBdr>
        <w:top w:val="none" w:sz="0" w:space="0" w:color="auto"/>
        <w:left w:val="none" w:sz="0" w:space="0" w:color="auto"/>
        <w:bottom w:val="none" w:sz="0" w:space="0" w:color="auto"/>
        <w:right w:val="none" w:sz="0" w:space="0" w:color="auto"/>
      </w:divBdr>
    </w:div>
    <w:div w:id="442456697">
      <w:bodyDiv w:val="1"/>
      <w:marLeft w:val="0"/>
      <w:marRight w:val="0"/>
      <w:marTop w:val="0"/>
      <w:marBottom w:val="0"/>
      <w:divBdr>
        <w:top w:val="none" w:sz="0" w:space="0" w:color="auto"/>
        <w:left w:val="none" w:sz="0" w:space="0" w:color="auto"/>
        <w:bottom w:val="none" w:sz="0" w:space="0" w:color="auto"/>
        <w:right w:val="none" w:sz="0" w:space="0" w:color="auto"/>
      </w:divBdr>
    </w:div>
    <w:div w:id="612058974">
      <w:bodyDiv w:val="1"/>
      <w:marLeft w:val="0"/>
      <w:marRight w:val="0"/>
      <w:marTop w:val="0"/>
      <w:marBottom w:val="0"/>
      <w:divBdr>
        <w:top w:val="none" w:sz="0" w:space="0" w:color="auto"/>
        <w:left w:val="none" w:sz="0" w:space="0" w:color="auto"/>
        <w:bottom w:val="none" w:sz="0" w:space="0" w:color="auto"/>
        <w:right w:val="none" w:sz="0" w:space="0" w:color="auto"/>
      </w:divBdr>
    </w:div>
    <w:div w:id="897933311">
      <w:bodyDiv w:val="1"/>
      <w:marLeft w:val="0"/>
      <w:marRight w:val="0"/>
      <w:marTop w:val="0"/>
      <w:marBottom w:val="0"/>
      <w:divBdr>
        <w:top w:val="none" w:sz="0" w:space="0" w:color="auto"/>
        <w:left w:val="none" w:sz="0" w:space="0" w:color="auto"/>
        <w:bottom w:val="none" w:sz="0" w:space="0" w:color="auto"/>
        <w:right w:val="none" w:sz="0" w:space="0" w:color="auto"/>
      </w:divBdr>
    </w:div>
    <w:div w:id="1142426839">
      <w:bodyDiv w:val="1"/>
      <w:marLeft w:val="0"/>
      <w:marRight w:val="0"/>
      <w:marTop w:val="0"/>
      <w:marBottom w:val="0"/>
      <w:divBdr>
        <w:top w:val="none" w:sz="0" w:space="0" w:color="auto"/>
        <w:left w:val="none" w:sz="0" w:space="0" w:color="auto"/>
        <w:bottom w:val="none" w:sz="0" w:space="0" w:color="auto"/>
        <w:right w:val="none" w:sz="0" w:space="0" w:color="auto"/>
      </w:divBdr>
    </w:div>
    <w:div w:id="1187594753">
      <w:bodyDiv w:val="1"/>
      <w:marLeft w:val="0"/>
      <w:marRight w:val="0"/>
      <w:marTop w:val="0"/>
      <w:marBottom w:val="0"/>
      <w:divBdr>
        <w:top w:val="none" w:sz="0" w:space="0" w:color="auto"/>
        <w:left w:val="none" w:sz="0" w:space="0" w:color="auto"/>
        <w:bottom w:val="none" w:sz="0" w:space="0" w:color="auto"/>
        <w:right w:val="none" w:sz="0" w:space="0" w:color="auto"/>
      </w:divBdr>
    </w:div>
    <w:div w:id="1340621498">
      <w:bodyDiv w:val="1"/>
      <w:marLeft w:val="0"/>
      <w:marRight w:val="0"/>
      <w:marTop w:val="0"/>
      <w:marBottom w:val="0"/>
      <w:divBdr>
        <w:top w:val="none" w:sz="0" w:space="0" w:color="auto"/>
        <w:left w:val="none" w:sz="0" w:space="0" w:color="auto"/>
        <w:bottom w:val="none" w:sz="0" w:space="0" w:color="auto"/>
        <w:right w:val="none" w:sz="0" w:space="0" w:color="auto"/>
      </w:divBdr>
    </w:div>
    <w:div w:id="208282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lfransi.com.sa" TargetMode="External"/><Relationship Id="rId1" Type="http://schemas.openxmlformats.org/officeDocument/2006/relationships/hyperlink" Target="http://www.alfransi.com.s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9B326C91-A5C9-4501-8A2A-F6E9C4C7A6BF}"/>
      </w:docPartPr>
      <w:docPartBody>
        <w:p w:rsidR="002537DD" w:rsidRDefault="00285052">
          <w:r w:rsidRPr="00F72EE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Dubai">
    <w:panose1 w:val="020B0503030403030204"/>
    <w:charset w:val="00"/>
    <w:family w:val="swiss"/>
    <w:pitch w:val="variable"/>
    <w:sig w:usb0="80002067"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52"/>
    <w:rsid w:val="002537DD"/>
    <w:rsid w:val="00285052"/>
    <w:rsid w:val="003204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0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d="http://www.w3.org/2001/XMLSchema" xmlns:xsi="http://www.w3.org/2001/XMLSchema-instance" xmlns="http://www.boldonjames.com/2008/01/sie/internal/label" sislVersion="0" policy="a694c7f6-bcda-49c9-8bf2-f1347c7e3a32" origin="userSelected">
  <element uid="id_classification_nonbusiness"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95EA24042940504986C2B0574D45A4FD" ma:contentTypeVersion="1" ma:contentTypeDescription="Create a new document." ma:contentTypeScope="" ma:versionID="1ec1e41bb7f72ddce9a9eb2f88aa4dad">
  <xsd:schema xmlns:xsd="http://www.w3.org/2001/XMLSchema" xmlns:xs="http://www.w3.org/2001/XMLSchema" xmlns:p="http://schemas.microsoft.com/office/2006/metadata/properties" xmlns:ns2="e0889194-fa81-4abc-962e-cf675b9225b1" targetNamespace="http://schemas.microsoft.com/office/2006/metadata/properties" ma:root="true" ma:fieldsID="aa6a72fc965c6c7996589040d52874eb" ns2:_="">
    <xsd:import namespace="e0889194-fa81-4abc-962e-cf675b9225b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89194-fa81-4abc-962e-cf675b9225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ews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xQXVlZjFEdjlyT0pHbjJPVElUS2hwMWlINHVpTHc4MzwvZWxoPjxjb25maWc+QlNGPC9jb25maWc+PHBvbD5CU0YgUG9saWN5PC9wb2w+PHN1bW1hcnk+UHVibGljPC9zdW1tYXJ5PjxhcHA+V29yZDwvYXBwPjxTaWduYXR1cmVWYWxpZD5mYWxzZTwvU2lnbmF0dXJlVmFsaWQ+PC9MYWJlbEluZm9YbWxQYXJ0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wowycA5EBi+0ZVHL6cGIAbPKr4hKAAeYx4lRljPrc38=</DigestValue>
      </Reference>
      <Reference URI="#INFO">
        <DigestMethod Algorithm="http://www.w3.org/2001/04/xmlenc#sha256"/>
        <DigestValue>87YB3AFNlI4+f0+cKxtx0kf9LtpK2sdTLxzwbQYbmao=</DigestValue>
      </Reference>
    </SignedInfo>
    <SignatureValue>CKEnDz8ldnt2/kpxvkEjAWUi9lmQ+nIsn3Et7ky2feZkg6I5y07ICei88cZUMn0OE+wKxUVq+qi44VV7hHXAbg==</SignatureValue>
    <Object Id="INFO">
      <ArrayOfString xmlns:xsd="http://www.w3.org/2001/XMLSchema" xmlns:xsi="http://www.w3.org/2001/XMLSchema-instance" xmlns="">
        <string>1Auef1Dv9rOJGn2OTITKhp1iH4uiLw83</string>
      </ArrayOfString>
    </Object>
  </Signature>
</WrappedLabelInfo>
</file>

<file path=customXml/item5.xml><?xml version="1.0" encoding="utf-8"?>
<p:properties xmlns:p="http://schemas.microsoft.com/office/2006/metadata/properties" xmlns:xsi="http://www.w3.org/2001/XMLSchema-instance" xmlns:pc="http://schemas.microsoft.com/office/infopath/2007/PartnerControls">
  <documentManagement>
    <_dlc_DocId xmlns="e0889194-fa81-4abc-962e-cf675b9225b1">VVW6YKJFDQ75-241485221-545</_dlc_DocId>
    <_dlc_DocIdUrl xmlns="e0889194-fa81-4abc-962e-cf675b9225b1">
      <Url>https://team.bsf.com/doc/BSF-Forms-and-Agreements/_layouts/15/DocIdRedir.aspx?ID=VVW6YKJFDQ75-241485221-545</Url>
      <Description>VVW6YKJFDQ75-241485221-545</Description>
    </_dlc_DocIdUrl>
  </documentManagement>
</p:properties>
</file>

<file path=customXml/item6.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xlbGVtZW50IHVpZD0iZGRiYjU3YmItYmYwOS00MzQyLWJlM2EtZjVmN2MxMWFkZmEyIiB2YWx1ZT0iIiB4bWxucz0iaHR0cDovL3d3dy5ib2xkb25qYW1lcy5jb20vMjAwOC8wMS9zaWUvaW50ZXJuYWwvbGFiZWwiIC8+PC9zaXNsPjxVc2VyTmFtZT5TQUlCTkVUMlxiMjQ5YWxhYjwvVXNlck5hbWU+PERhdGVUaW1lPjEyLzEwLzIwMjAgODo0Nzo1NyBBTTwvRGF0ZVRpbWU+PExhYmVsU3RyaW5nPkdFTkVSQUwgQlVTSU5FU1MgLSBTQUlCPC9MYWJlbFN0cmluZz48L2l0ZW0+PC9sYWJlbEhpc3Rvcnk+</Value>
</WrappedLabelHistory>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5FDE9C-10BC-4E9A-84B2-EF9BC745654D}">
  <ds:schemaRefs>
    <ds:schemaRef ds:uri="http://schemas.microsoft.com/sharepoint/v3/contenttype/forms"/>
  </ds:schemaRefs>
</ds:datastoreItem>
</file>

<file path=customXml/itemProps2.xml><?xml version="1.0" encoding="utf-8"?>
<ds:datastoreItem xmlns:ds="http://schemas.openxmlformats.org/officeDocument/2006/customXml" ds:itemID="{F8E1030C-9217-4FFD-B0FE-D0E1B0800F0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27EF7F4-AB6E-4655-AAA1-22E01B20E643}"/>
</file>

<file path=customXml/itemProps4.xml><?xml version="1.0" encoding="utf-8"?>
<ds:datastoreItem xmlns:ds="http://schemas.openxmlformats.org/officeDocument/2006/customXml" ds:itemID="{2A826434-4BB8-4A4E-B85F-50BB695121AF}">
  <ds:schemaRefs>
    <ds:schemaRef ds:uri="http://www.w3.org/2001/XMLSchema"/>
    <ds:schemaRef ds:uri="http://www.boldonjames.com/2016/02/Classifier/internal/wrappedLabelInfo"/>
    <ds:schemaRef ds:uri="http://www.w3.org/2000/09/xmldsig#"/>
    <ds:schemaRef ds:uri=""/>
  </ds:schemaRefs>
</ds:datastoreItem>
</file>

<file path=customXml/itemProps5.xml><?xml version="1.0" encoding="utf-8"?>
<ds:datastoreItem xmlns:ds="http://schemas.openxmlformats.org/officeDocument/2006/customXml" ds:itemID="{8C4C4568-BB3E-461A-98BC-2994F48A0C62}">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00627608-AD0A-4156-B2EB-542C0DF76AF0}">
  <ds:schemaRefs>
    <ds:schemaRef ds:uri="http://www.w3.org/2001/XMLSchema"/>
    <ds:schemaRef ds:uri="http://www.boldonjames.com/2016/02/Classifier/internal/wrappedLabelHistory"/>
  </ds:schemaRefs>
</ds:datastoreItem>
</file>

<file path=customXml/itemProps7.xml><?xml version="1.0" encoding="utf-8"?>
<ds:datastoreItem xmlns:ds="http://schemas.openxmlformats.org/officeDocument/2006/customXml" ds:itemID="{F3879A66-B8E3-4B58-B753-D579E5100145}">
  <ds:schemaRefs>
    <ds:schemaRef ds:uri="http://schemas.openxmlformats.org/officeDocument/2006/bibliography"/>
  </ds:schemaRefs>
</ds:datastoreItem>
</file>

<file path=customXml/itemProps8.xml><?xml version="1.0" encoding="utf-8"?>
<ds:datastoreItem xmlns:ds="http://schemas.openxmlformats.org/officeDocument/2006/customXml" ds:itemID="{8B7FD8AC-ADB4-474A-8B21-A163737CB607}"/>
</file>

<file path=docProps/app.xml><?xml version="1.0" encoding="utf-8"?>
<Properties xmlns="http://schemas.openxmlformats.org/officeDocument/2006/extended-properties" xmlns:vt="http://schemas.openxmlformats.org/officeDocument/2006/docPropsVTypes">
  <Template>Normal</Template>
  <TotalTime>44</TotalTime>
  <Pages>13</Pages>
  <Words>8748</Words>
  <Characters>45089</Characters>
  <Application>Microsoft Office Word</Application>
  <DocSecurity>0</DocSecurity>
  <Lines>816</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Muhannad O. Alotaibi</cp:lastModifiedBy>
  <cp:revision>3</cp:revision>
  <cp:lastPrinted>2016-10-17T19:48:00Z</cp:lastPrinted>
  <dcterms:created xsi:type="dcterms:W3CDTF">2026-02-17T09:15:00Z</dcterms:created>
  <dcterms:modified xsi:type="dcterms:W3CDTF">2026-02-17T10:22:00Z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cc696d74-9740-4fe2-84a7-96769a0e2756</vt:lpwstr>
  </property>
  <property fmtid="{D5CDD505-2E9C-101B-9397-08002B2CF9AE}" pid="3" name="bjSaver">
    <vt:lpwstr>HD/9JUsQt0P47L5n4miDUNFVtaywfu6L</vt:lpwstr>
  </property>
  <property fmtid="{D5CDD505-2E9C-101B-9397-08002B2CF9AE}" pid="4" name="BJ Classification">
    <vt:lpwstr>BJ: GENERAL BUSINESS - SAIB</vt:lpwstr>
  </property>
  <property fmtid="{D5CDD505-2E9C-101B-9397-08002B2CF9AE}" pid="5" name="bjLabelHistoryID">
    <vt:lpwstr>{00627608-AD0A-4156-B2EB-542C0DF76AF0}</vt:lpwstr>
  </property>
  <property fmtid="{D5CDD505-2E9C-101B-9397-08002B2CF9AE}" pid="6" name="User and Date">
    <vt:lpwstr>GENERAL BUSINESS - SAIB_x000d_
b249alab - 12/15/2020 1:25:56 PM</vt:lpwstr>
  </property>
  <property fmtid="{D5CDD505-2E9C-101B-9397-08002B2CF9AE}" pid="7" name="ContentTypeId">
    <vt:lpwstr>0x01010095EA24042940504986C2B0574D45A4FD</vt:lpwstr>
  </property>
  <property fmtid="{D5CDD505-2E9C-101B-9397-08002B2CF9AE}" pid="8" name="bjClsUserRVM">
    <vt:lpwstr>[]</vt:lpwstr>
  </property>
  <property fmtid="{D5CDD505-2E9C-101B-9397-08002B2CF9AE}" pid="9" name="bjDocumentLabelXML">
    <vt:lpwstr>&lt;?xml version="1.0" encoding="us-ascii"?&gt;&lt;sisl xmlns:xsd="http://www.w3.org/2001/XMLSchema" xmlns:xsi="http://www.w3.org/2001/XMLSchema-instance" sislVersion="0" policy="a694c7f6-bcda-49c9-8bf2-f1347c7e3a32" origin="userSelected" xmlns="http://www.boldonj</vt:lpwstr>
  </property>
  <property fmtid="{D5CDD505-2E9C-101B-9397-08002B2CF9AE}" pid="10" name="bjDocumentLabelXML-0">
    <vt:lpwstr>ames.com/2008/01/sie/internal/label"&gt;&lt;element uid="id_classification_nonbusiness" value="" /&gt;&lt;/sisl&gt;</vt:lpwstr>
  </property>
  <property fmtid="{D5CDD505-2E9C-101B-9397-08002B2CF9AE}" pid="11" name="bjDocumentSecurityLabel">
    <vt:lpwstr>Public</vt:lpwstr>
  </property>
  <property fmtid="{D5CDD505-2E9C-101B-9397-08002B2CF9AE}" pid="12" name="bjFooterBothDocProperty">
    <vt:lpwstr>Public</vt:lpwstr>
  </property>
  <property fmtid="{D5CDD505-2E9C-101B-9397-08002B2CF9AE}" pid="13" name="bjFooterFirstPageDocProperty">
    <vt:lpwstr>Public</vt:lpwstr>
  </property>
  <property fmtid="{D5CDD505-2E9C-101B-9397-08002B2CF9AE}" pid="14" name="bjFooterEvenPageDocProperty">
    <vt:lpwstr>Public</vt:lpwstr>
  </property>
  <property fmtid="{D5CDD505-2E9C-101B-9397-08002B2CF9AE}" pid="15" name="bjpmDocIH">
    <vt:lpwstr>H9iJMiYURstFNDRgt8rKLKQeqtp2d0/z</vt:lpwstr>
  </property>
  <property fmtid="{D5CDD505-2E9C-101B-9397-08002B2CF9AE}" pid="16" name="_dlc_DocIdItemGuid">
    <vt:lpwstr>e3cd625b-11c0-4a9f-8513-ad99eaadce5a</vt:lpwstr>
  </property>
</Properties>
</file>